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62292" w14:textId="77777777" w:rsidR="00EC4D65" w:rsidRDefault="00EC4D65">
      <w:pPr>
        <w:pStyle w:val="Pa3"/>
        <w:spacing w:before="40" w:line="201" w:lineRule="atLeast"/>
        <w:jc w:val="center"/>
      </w:pPr>
    </w:p>
    <w:p w14:paraId="1D4921B1" w14:textId="77777777" w:rsidR="00EC4D65" w:rsidRDefault="00E06096">
      <w:pPr>
        <w:pStyle w:val="En-tte"/>
        <w:rPr>
          <w:rFonts w:hint="eastAsia"/>
        </w:rPr>
      </w:pPr>
      <w:r>
        <w:rPr>
          <w:noProof/>
        </w:rPr>
        <w:drawing>
          <wp:anchor distT="0" distB="0" distL="114300" distR="119380" simplePos="0" relativeHeight="2" behindDoc="0" locked="0" layoutInCell="1" allowOverlap="1" wp14:anchorId="5C6D7761" wp14:editId="6E89B561">
            <wp:simplePos x="0" y="0"/>
            <wp:positionH relativeFrom="column">
              <wp:posOffset>46355</wp:posOffset>
            </wp:positionH>
            <wp:positionV relativeFrom="paragraph">
              <wp:posOffset>-90805</wp:posOffset>
            </wp:positionV>
            <wp:extent cx="680720" cy="850900"/>
            <wp:effectExtent l="0" t="0" r="0" b="0"/>
            <wp:wrapTight wrapText="bothSides">
              <wp:wrapPolygon edited="0">
                <wp:start x="-108" y="0"/>
                <wp:lineTo x="-108" y="21115"/>
                <wp:lineTo x="21275" y="21115"/>
                <wp:lineTo x="21275" y="0"/>
                <wp:lineTo x="-108"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680720" cy="850900"/>
                    </a:xfrm>
                    <a:prstGeom prst="rect">
                      <a:avLst/>
                    </a:prstGeom>
                  </pic:spPr>
                </pic:pic>
              </a:graphicData>
            </a:graphic>
          </wp:anchor>
        </w:drawing>
      </w:r>
      <w:r>
        <w:rPr>
          <w:noProof/>
        </w:rPr>
        <w:drawing>
          <wp:anchor distT="0" distB="5080" distL="114300" distR="116205" simplePos="0" relativeHeight="4" behindDoc="1" locked="0" layoutInCell="1" allowOverlap="1" wp14:anchorId="34002EB8" wp14:editId="060D12A7">
            <wp:simplePos x="0" y="0"/>
            <wp:positionH relativeFrom="column">
              <wp:posOffset>-4445</wp:posOffset>
            </wp:positionH>
            <wp:positionV relativeFrom="paragraph">
              <wp:posOffset>19050</wp:posOffset>
            </wp:positionV>
            <wp:extent cx="6119495" cy="65532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8"/>
                    <a:stretch>
                      <a:fillRect/>
                    </a:stretch>
                  </pic:blipFill>
                  <pic:spPr bwMode="auto">
                    <a:xfrm>
                      <a:off x="0" y="0"/>
                      <a:ext cx="6119495" cy="655320"/>
                    </a:xfrm>
                    <a:prstGeom prst="rect">
                      <a:avLst/>
                    </a:prstGeom>
                  </pic:spPr>
                </pic:pic>
              </a:graphicData>
            </a:graphic>
          </wp:anchor>
        </w:drawing>
      </w:r>
    </w:p>
    <w:p w14:paraId="199E574C" w14:textId="77777777" w:rsidR="00EC4D65" w:rsidRDefault="00E06096">
      <w:pPr>
        <w:pStyle w:val="Standard"/>
        <w:ind w:right="225"/>
        <w:jc w:val="right"/>
        <w:rPr>
          <w:rFonts w:ascii="Century Gothic" w:hAnsi="Century Gothic"/>
          <w:b/>
          <w:bCs/>
          <w:i/>
          <w:iCs/>
          <w:sz w:val="44"/>
          <w:szCs w:val="44"/>
        </w:rPr>
      </w:pPr>
      <w:r>
        <w:rPr>
          <w:rFonts w:ascii="Century Gothic" w:hAnsi="Century Gothic"/>
          <w:b/>
          <w:bCs/>
          <w:i/>
          <w:iCs/>
          <w:sz w:val="44"/>
          <w:szCs w:val="44"/>
        </w:rPr>
        <w:t>LES ARCHERS DE L'ABBAYE</w:t>
      </w:r>
    </w:p>
    <w:p w14:paraId="6A87C9D6" w14:textId="77777777" w:rsidR="00EC4D65" w:rsidRDefault="00E06096">
      <w:pPr>
        <w:pStyle w:val="En-tte"/>
        <w:ind w:right="255"/>
        <w:jc w:val="right"/>
        <w:rPr>
          <w:rFonts w:ascii="Century Gothic" w:hAnsi="Century Gothic" w:cs="Century Gothic"/>
        </w:rPr>
      </w:pPr>
      <w:r>
        <w:rPr>
          <w:noProof/>
        </w:rPr>
        <mc:AlternateContent>
          <mc:Choice Requires="wps">
            <w:drawing>
              <wp:anchor distT="0" distB="0" distL="114300" distR="114300" simplePos="0" relativeHeight="3" behindDoc="1" locked="0" layoutInCell="1" allowOverlap="1" wp14:anchorId="3E9140EC" wp14:editId="657476AC">
                <wp:simplePos x="0" y="0"/>
                <wp:positionH relativeFrom="column">
                  <wp:posOffset>798830</wp:posOffset>
                </wp:positionH>
                <wp:positionV relativeFrom="paragraph">
                  <wp:posOffset>53340</wp:posOffset>
                </wp:positionV>
                <wp:extent cx="1110615" cy="133985"/>
                <wp:effectExtent l="0" t="0" r="0" b="0"/>
                <wp:wrapNone/>
                <wp:docPr id="3" name="Cadre1"/>
                <wp:cNvGraphicFramePr/>
                <a:graphic xmlns:a="http://schemas.openxmlformats.org/drawingml/2006/main">
                  <a:graphicData uri="http://schemas.microsoft.com/office/word/2010/wordprocessingShape">
                    <wps:wsp>
                      <wps:cNvSpPr/>
                      <wps:spPr>
                        <a:xfrm>
                          <a:off x="0" y="0"/>
                          <a:ext cx="1109880" cy="133200"/>
                        </a:xfrm>
                        <a:prstGeom prst="rect">
                          <a:avLst/>
                        </a:prstGeom>
                        <a:noFill/>
                        <a:ln>
                          <a:noFill/>
                        </a:ln>
                      </wps:spPr>
                      <wps:style>
                        <a:lnRef idx="0">
                          <a:scrgbClr r="0" g="0" b="0"/>
                        </a:lnRef>
                        <a:fillRef idx="0">
                          <a:scrgbClr r="0" g="0" b="0"/>
                        </a:fillRef>
                        <a:effectRef idx="0">
                          <a:scrgbClr r="0" g="0" b="0"/>
                        </a:effectRef>
                        <a:fontRef idx="minor"/>
                      </wps:style>
                      <wps:txbx>
                        <w:txbxContent>
                          <w:p w14:paraId="2996BF98" w14:textId="77777777" w:rsidR="00EC4D65" w:rsidRDefault="00E06096">
                            <w:pPr>
                              <w:pStyle w:val="Contenudecadre"/>
                              <w:rPr>
                                <w:rFonts w:hint="eastAsia"/>
                              </w:rPr>
                            </w:pPr>
                            <w:r>
                              <w:rPr>
                                <w:rFonts w:ascii="Arial" w:hAnsi="Arial"/>
                                <w:b/>
                                <w:bCs/>
                                <w:i/>
                                <w:iCs/>
                                <w:color w:val="FFFFFF"/>
                                <w:sz w:val="18"/>
                                <w:szCs w:val="18"/>
                              </w:rPr>
                              <w:t>2019 -2020</w:t>
                            </w:r>
                          </w:p>
                        </w:txbxContent>
                      </wps:txbx>
                      <wps:bodyPr lIns="0" tIns="0" rIns="0" bIns="0">
                        <a:noAutofit/>
                      </wps:bodyPr>
                    </wps:wsp>
                  </a:graphicData>
                </a:graphic>
              </wp:anchor>
            </w:drawing>
          </mc:Choice>
          <mc:Fallback>
            <w:pict>
              <v:rect id="Cadre1" o:spid="_x0000_s1026" style="position:absolute;left:0;text-align:left;margin-left:62.9pt;margin-top:4.2pt;width:87.45pt;height:10.5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" filled="f" stroked="f">
                <v:textbox inset="0,0,0,0">
                  <w:txbxContent>
                    <w:p w:rsidR="00EC4D65" w:rsidRDefault="00E06096">
                      <w:pPr>
                        <w:pStyle w:val="Contenudecadre"/>
                        <w:rPr>
                          <w:rFonts w:hint="eastAsia"/>
                        </w:rPr>
                      </w:pPr>
                      <w:r>
                        <w:rPr>
                          <w:rFonts w:ascii="Arial" w:hAnsi="Arial"/>
                          <w:b/>
                          <w:bCs/>
                          <w:i/>
                          <w:iCs/>
                          <w:color w:val="FFFFFF"/>
                          <w:sz w:val="18"/>
                          <w:szCs w:val="18"/>
                        </w:rPr>
                        <w:t>2019 -2020</w:t>
                      </w:r>
                    </w:p>
                  </w:txbxContent>
                </v:textbox>
              </v:rect>
            </w:pict>
          </mc:Fallback>
        </mc:AlternateContent>
      </w:r>
      <w:r>
        <w:rPr>
          <w:rFonts w:ascii="Century Gothic" w:hAnsi="Century Gothic" w:cs="Century Gothic"/>
        </w:rPr>
        <w:t xml:space="preserve">Compagnie de Tir à l’Arc de Palaiseau  </w:t>
      </w:r>
    </w:p>
    <w:p w14:paraId="7656FEAA" w14:textId="77777777" w:rsidR="00EC4D65" w:rsidRDefault="00EC4D65" w:rsidP="00F008DD">
      <w:pPr>
        <w:pStyle w:val="Pa3"/>
        <w:spacing w:before="40" w:line="201" w:lineRule="atLeast"/>
      </w:pPr>
    </w:p>
    <w:p w14:paraId="0274BD7E" w14:textId="57C8E3F2" w:rsidR="00EC4D65" w:rsidRDefault="00EA0B89">
      <w:pPr>
        <w:pStyle w:val="Pa3"/>
        <w:spacing w:before="40" w:line="201" w:lineRule="atLeast"/>
        <w:jc w:val="center"/>
      </w:pPr>
      <w:r>
        <w:rPr>
          <w:rStyle w:val="A2"/>
          <w:rFonts w:ascii="Verdana" w:hAnsi="Verdana"/>
          <w:b/>
          <w:bCs/>
          <w:sz w:val="24"/>
        </w:rPr>
        <w:t>CONSIGNES COVID-19</w:t>
      </w:r>
      <w:r w:rsidR="007F2976">
        <w:rPr>
          <w:rStyle w:val="A2"/>
          <w:rFonts w:ascii="Verdana" w:hAnsi="Verdana"/>
          <w:b/>
          <w:bCs/>
          <w:sz w:val="24"/>
        </w:rPr>
        <w:t xml:space="preserve"> pour </w:t>
      </w:r>
      <w:r w:rsidR="00C74D22">
        <w:rPr>
          <w:rStyle w:val="A2"/>
          <w:rFonts w:ascii="Verdana" w:hAnsi="Verdana"/>
          <w:b/>
          <w:bCs/>
          <w:sz w:val="24"/>
        </w:rPr>
        <w:t>la salle</w:t>
      </w:r>
    </w:p>
    <w:p w14:paraId="53963675" w14:textId="77777777" w:rsidR="00EC4D65" w:rsidRDefault="00EC4D65">
      <w:pPr>
        <w:pStyle w:val="Pa3"/>
        <w:spacing w:before="40" w:line="201" w:lineRule="atLeast"/>
        <w:jc w:val="center"/>
      </w:pPr>
    </w:p>
    <w:p w14:paraId="44B3FC60" w14:textId="77777777" w:rsidR="00EC4D65" w:rsidRDefault="00E06096">
      <w:pPr>
        <w:pStyle w:val="Standard"/>
        <w:rPr>
          <w:rFonts w:ascii="Verdana" w:hAnsi="Verdana"/>
          <w:sz w:val="20"/>
          <w:szCs w:val="20"/>
        </w:rPr>
      </w:pPr>
      <w:r>
        <w:rPr>
          <w:rFonts w:ascii="Verdana" w:hAnsi="Verdana"/>
          <w:sz w:val="18"/>
          <w:szCs w:val="18"/>
        </w:rPr>
        <w:t xml:space="preserve">Objet : Consignes Covid-19 </w:t>
      </w:r>
      <w:r w:rsidR="001D1AD4">
        <w:rPr>
          <w:rFonts w:ascii="Verdana" w:hAnsi="Verdana"/>
          <w:sz w:val="18"/>
          <w:szCs w:val="18"/>
        </w:rPr>
        <w:t>–</w:t>
      </w:r>
      <w:r>
        <w:rPr>
          <w:rFonts w:ascii="Verdana" w:hAnsi="Verdana"/>
          <w:sz w:val="18"/>
          <w:szCs w:val="18"/>
        </w:rPr>
        <w:t xml:space="preserve"> </w:t>
      </w:r>
      <w:r w:rsidR="001D1AD4">
        <w:rPr>
          <w:rFonts w:ascii="Verdana" w:hAnsi="Verdana"/>
          <w:sz w:val="18"/>
          <w:szCs w:val="18"/>
        </w:rPr>
        <w:t>28 septembre</w:t>
      </w:r>
      <w:r>
        <w:rPr>
          <w:rFonts w:ascii="Verdana" w:hAnsi="Verdana"/>
          <w:sz w:val="18"/>
          <w:szCs w:val="18"/>
        </w:rPr>
        <w:t xml:space="preserve"> 2020</w:t>
      </w:r>
    </w:p>
    <w:p w14:paraId="47E5BF7F" w14:textId="77777777" w:rsidR="00EC4D65" w:rsidRDefault="00EC4D65">
      <w:pPr>
        <w:pStyle w:val="Standard"/>
        <w:rPr>
          <w:rFonts w:ascii="Verdana" w:hAnsi="Verdana"/>
          <w:sz w:val="12"/>
          <w:szCs w:val="12"/>
        </w:rPr>
      </w:pPr>
    </w:p>
    <w:p w14:paraId="53F0560F" w14:textId="77777777" w:rsidR="00EC4D65" w:rsidRDefault="00E06096">
      <w:pPr>
        <w:pStyle w:val="Standard"/>
        <w:rPr>
          <w:rFonts w:ascii="Verdana" w:hAnsi="Verdana"/>
          <w:sz w:val="18"/>
          <w:szCs w:val="18"/>
        </w:rPr>
      </w:pPr>
      <w:r>
        <w:rPr>
          <w:rFonts w:ascii="Verdana" w:hAnsi="Verdana"/>
          <w:sz w:val="18"/>
          <w:szCs w:val="18"/>
        </w:rPr>
        <w:t>Avenant provisoire au règlement intérieur de la Compagnie valable pendant toute la durée de l’état d’urgence.</w:t>
      </w:r>
    </w:p>
    <w:p w14:paraId="46225F01" w14:textId="7CD855FC" w:rsidR="00EC4D65" w:rsidRDefault="007F2976">
      <w:pPr>
        <w:pStyle w:val="Standard"/>
        <w:rPr>
          <w:rStyle w:val="A3"/>
          <w:rFonts w:ascii="Verdana" w:hAnsi="Verdana"/>
          <w:sz w:val="18"/>
          <w:szCs w:val="18"/>
        </w:rPr>
      </w:pPr>
      <w:commentRangeStart w:id="0"/>
      <w:r w:rsidRPr="007F2976">
        <w:rPr>
          <w:rStyle w:val="A3"/>
          <w:rFonts w:ascii="Verdana" w:hAnsi="Verdana"/>
          <w:sz w:val="18"/>
          <w:szCs w:val="18"/>
          <w:highlight w:val="yellow"/>
        </w:rPr>
        <w:t>Afin de prévenir la propagation du virus, nous mettons en place les consignes suivantes</w:t>
      </w:r>
      <w:commentRangeEnd w:id="0"/>
      <w:r w:rsidR="0015150E">
        <w:rPr>
          <w:rStyle w:val="Marquedecommentaire"/>
          <w:rFonts w:ascii="Times New Roman" w:hAnsi="Times New Roman" w:cs="Mangal"/>
          <w:kern w:val="1"/>
          <w:lang w:eastAsia="hi-IN"/>
        </w:rPr>
        <w:commentReference w:id="0"/>
      </w:r>
    </w:p>
    <w:p w14:paraId="29E69101" w14:textId="77777777" w:rsidR="0015150E" w:rsidRPr="0015150E" w:rsidRDefault="0015150E" w:rsidP="0015150E">
      <w:pPr>
        <w:pStyle w:val="Standard"/>
        <w:rPr>
          <w:rFonts w:hint="eastAsia"/>
          <w:highlight w:val="green"/>
        </w:rPr>
      </w:pPr>
      <w:r w:rsidRPr="0015150E">
        <w:rPr>
          <w:rStyle w:val="A2"/>
          <w:rFonts w:ascii="Verdana" w:eastAsia="Times New Roman" w:hAnsi="Verdana" w:cs="Times New Roman"/>
          <w:kern w:val="0"/>
          <w:sz w:val="18"/>
          <w:szCs w:val="18"/>
          <w:highlight w:val="green"/>
          <w:lang w:eastAsia="fr-FR" w:bidi="ar-SA"/>
        </w:rPr>
        <w:t xml:space="preserve">Afin de nous permettre de reprendre sereinement la pratique du Tir à l’Arc au terrain sur la commune de </w:t>
      </w:r>
      <w:proofErr w:type="spellStart"/>
      <w:r w:rsidRPr="0015150E">
        <w:rPr>
          <w:rStyle w:val="A2"/>
          <w:rFonts w:ascii="Verdana" w:eastAsia="Times New Roman" w:hAnsi="Verdana" w:cs="Times New Roman"/>
          <w:kern w:val="0"/>
          <w:sz w:val="18"/>
          <w:szCs w:val="18"/>
          <w:highlight w:val="green"/>
          <w:lang w:eastAsia="fr-FR" w:bidi="ar-SA"/>
        </w:rPr>
        <w:t>Vauhallan</w:t>
      </w:r>
      <w:proofErr w:type="spellEnd"/>
      <w:r w:rsidRPr="0015150E">
        <w:rPr>
          <w:rStyle w:val="A2"/>
          <w:rFonts w:ascii="Verdana" w:eastAsia="Times New Roman" w:hAnsi="Verdana" w:cs="Times New Roman"/>
          <w:kern w:val="0"/>
          <w:sz w:val="18"/>
          <w:szCs w:val="18"/>
          <w:highlight w:val="green"/>
          <w:lang w:eastAsia="fr-FR" w:bidi="ar-SA"/>
        </w:rPr>
        <w:t>, nous vous demandons de respecter strictement ce protocole sanitaire et de le faire appliquer par tous.</w:t>
      </w:r>
    </w:p>
    <w:p w14:paraId="0D559335" w14:textId="77777777" w:rsidR="0015150E" w:rsidRPr="0015150E" w:rsidRDefault="0015150E" w:rsidP="0015150E">
      <w:pPr>
        <w:pStyle w:val="Pa3"/>
        <w:spacing w:before="40" w:line="201" w:lineRule="atLeast"/>
        <w:jc w:val="both"/>
        <w:rPr>
          <w:rStyle w:val="A2"/>
          <w:rFonts w:ascii="Verdana" w:hAnsi="Verdana"/>
          <w:sz w:val="18"/>
          <w:szCs w:val="18"/>
          <w:highlight w:val="green"/>
        </w:rPr>
      </w:pPr>
    </w:p>
    <w:p w14:paraId="26FD0271" w14:textId="77777777" w:rsidR="0015150E" w:rsidRPr="0015150E" w:rsidRDefault="0015150E" w:rsidP="0015150E">
      <w:pPr>
        <w:pStyle w:val="Pa3"/>
        <w:spacing w:before="40" w:line="201" w:lineRule="atLeast"/>
        <w:jc w:val="both"/>
        <w:rPr>
          <w:highlight w:val="green"/>
        </w:rPr>
      </w:pPr>
      <w:r w:rsidRPr="0015150E">
        <w:rPr>
          <w:rStyle w:val="A2"/>
          <w:rFonts w:ascii="Verdana" w:hAnsi="Verdana"/>
          <w:sz w:val="18"/>
          <w:szCs w:val="18"/>
          <w:highlight w:val="green"/>
        </w:rPr>
        <w:t>Basé sur les recommandations de la FFTA pour une reprise d’activité de tir à l’arc, le Comité Directeur de la Compagnie « Les Archers de l’Abbaye de Limon » a analysé, évalué et défini les risques de contamination</w:t>
      </w:r>
      <w:r w:rsidRPr="0015150E">
        <w:rPr>
          <w:rStyle w:val="A2"/>
          <w:rFonts w:ascii="Verdana" w:hAnsi="Verdana"/>
          <w:color w:val="FF0000"/>
          <w:sz w:val="18"/>
          <w:szCs w:val="18"/>
          <w:highlight w:val="green"/>
        </w:rPr>
        <w:t xml:space="preserve"> </w:t>
      </w:r>
      <w:r w:rsidRPr="0015150E">
        <w:rPr>
          <w:rStyle w:val="A2"/>
          <w:rFonts w:ascii="Verdana" w:hAnsi="Verdana"/>
          <w:sz w:val="18"/>
          <w:szCs w:val="18"/>
          <w:highlight w:val="green"/>
        </w:rPr>
        <w:t>induits par le Covid-19 dans la pratique du tir à l’arc en plein air et a établi un plan d’action (Qui, Quoi, Où, Quand et Comment).</w:t>
      </w:r>
    </w:p>
    <w:p w14:paraId="535366A4" w14:textId="77777777" w:rsidR="0015150E" w:rsidRPr="0015150E" w:rsidRDefault="0015150E" w:rsidP="0015150E">
      <w:pPr>
        <w:pStyle w:val="Pa3"/>
        <w:spacing w:before="40" w:line="201" w:lineRule="atLeast"/>
        <w:jc w:val="both"/>
        <w:rPr>
          <w:highlight w:val="green"/>
        </w:rPr>
      </w:pPr>
      <w:r w:rsidRPr="0015150E">
        <w:rPr>
          <w:rStyle w:val="A2"/>
          <w:rFonts w:ascii="Verdana" w:hAnsi="Verdana"/>
          <w:sz w:val="18"/>
          <w:szCs w:val="18"/>
          <w:highlight w:val="green"/>
        </w:rPr>
        <w:t>Les mesures de prévention et les mesures barrières spécifiques adoptées par la Compagnie suivent scrupuleusement les recommandations de la FFTA appuyée par son expertise dans la pratique du tir à l’arc. Elles viennent en complément de celles des autorités sanitaires et ne se substituent pas aux mesures publiées par les Pouvoirs publics.</w:t>
      </w:r>
    </w:p>
    <w:p w14:paraId="41958742" w14:textId="77777777" w:rsidR="0015150E" w:rsidRPr="0015150E" w:rsidRDefault="0015150E" w:rsidP="0015150E">
      <w:pPr>
        <w:pStyle w:val="Pa3"/>
        <w:spacing w:before="40" w:line="201" w:lineRule="atLeast"/>
        <w:jc w:val="both"/>
        <w:rPr>
          <w:highlight w:val="green"/>
        </w:rPr>
      </w:pPr>
      <w:r w:rsidRPr="0015150E">
        <w:rPr>
          <w:rStyle w:val="A2"/>
          <w:rFonts w:ascii="Verdana" w:hAnsi="Verdana"/>
          <w:sz w:val="18"/>
          <w:szCs w:val="18"/>
          <w:highlight w:val="green"/>
        </w:rPr>
        <w:t>Les mesures temporaires de préventions et les mesures barrières sont adaptées à ce nouveau risque afin de limiter la propagation du Covid-19 dans l’intérêt de l’humain.</w:t>
      </w:r>
    </w:p>
    <w:p w14:paraId="2072B51D" w14:textId="77777777" w:rsidR="0015150E" w:rsidRPr="0015150E" w:rsidRDefault="0015150E" w:rsidP="0015150E">
      <w:pPr>
        <w:pStyle w:val="Pa3"/>
        <w:spacing w:before="40" w:line="201" w:lineRule="atLeast"/>
        <w:jc w:val="both"/>
        <w:rPr>
          <w:sz w:val="18"/>
          <w:szCs w:val="18"/>
          <w:highlight w:val="green"/>
        </w:rPr>
      </w:pPr>
    </w:p>
    <w:p w14:paraId="6B9ACD9C" w14:textId="77777777" w:rsidR="0015150E" w:rsidRPr="008B1FA9" w:rsidRDefault="0015150E" w:rsidP="0015150E">
      <w:pPr>
        <w:pStyle w:val="Pa3"/>
        <w:spacing w:before="40" w:line="201" w:lineRule="atLeast"/>
        <w:jc w:val="both"/>
        <w:rPr>
          <w:rStyle w:val="A2"/>
          <w:rFonts w:ascii="Verdana" w:hAnsi="Verdana"/>
          <w:sz w:val="18"/>
          <w:szCs w:val="18"/>
        </w:rPr>
      </w:pPr>
      <w:r w:rsidRPr="0015150E">
        <w:rPr>
          <w:rStyle w:val="A2"/>
          <w:rFonts w:ascii="Verdana" w:hAnsi="Verdana"/>
          <w:sz w:val="18"/>
          <w:szCs w:val="18"/>
          <w:highlight w:val="green"/>
        </w:rPr>
        <w:t>La pratique du tir à l’arc au sein de la Compagnie « Les Archers de l’Abbaye de Limon » en plein air nécessite le respect des consignes de sécurité sans conditions suspensives. Elles sont applicables à tous les archers membres du bureau, du comité directeur et à tous les adhérents ainsi qu’aux éventuels visiteurs invités par le comité directeur.</w:t>
      </w:r>
    </w:p>
    <w:p w14:paraId="12678F06" w14:textId="77777777" w:rsidR="0015150E" w:rsidRDefault="0015150E">
      <w:pPr>
        <w:pStyle w:val="Standard"/>
        <w:rPr>
          <w:rFonts w:hint="eastAsia"/>
        </w:rPr>
      </w:pPr>
    </w:p>
    <w:p w14:paraId="2FA3963C" w14:textId="77777777" w:rsidR="00EC4D65" w:rsidRDefault="00EC4D65">
      <w:pPr>
        <w:pStyle w:val="Pa3"/>
        <w:spacing w:before="40" w:line="201" w:lineRule="atLeast"/>
        <w:jc w:val="both"/>
        <w:rPr>
          <w:rStyle w:val="A2"/>
          <w:rFonts w:ascii="Verdana" w:hAnsi="Verdana"/>
          <w:b/>
          <w:bCs/>
          <w:sz w:val="18"/>
          <w:szCs w:val="18"/>
        </w:rPr>
      </w:pPr>
    </w:p>
    <w:p w14:paraId="31C752B7" w14:textId="77777777" w:rsidR="00EC4D65" w:rsidRDefault="00E06096">
      <w:pPr>
        <w:pStyle w:val="Pa3"/>
        <w:spacing w:before="40" w:line="201" w:lineRule="atLeast"/>
        <w:jc w:val="both"/>
      </w:pPr>
      <w:r>
        <w:rPr>
          <w:rStyle w:val="A2"/>
          <w:rFonts w:ascii="Verdana" w:hAnsi="Verdana"/>
          <w:b/>
          <w:bCs/>
          <w:sz w:val="18"/>
          <w:szCs w:val="18"/>
        </w:rPr>
        <w:t>Identifications des points pouvant ou étant impactés par le risque Covid-19</w:t>
      </w:r>
    </w:p>
    <w:p w14:paraId="46BD04EE" w14:textId="77777777" w:rsidR="00EC4D65" w:rsidRDefault="00EC4D65">
      <w:pPr>
        <w:pStyle w:val="Pa3"/>
        <w:spacing w:before="40" w:line="201" w:lineRule="atLeast"/>
        <w:jc w:val="both"/>
        <w:rPr>
          <w:sz w:val="12"/>
          <w:szCs w:val="12"/>
        </w:rPr>
      </w:pPr>
    </w:p>
    <w:p w14:paraId="5C72FF1E" w14:textId="77777777" w:rsidR="00EC4D65" w:rsidRDefault="00E06096">
      <w:pPr>
        <w:pStyle w:val="Pa3"/>
        <w:numPr>
          <w:ilvl w:val="0"/>
          <w:numId w:val="2"/>
        </w:numPr>
        <w:spacing w:before="40" w:line="201" w:lineRule="atLeast"/>
        <w:ind w:left="850" w:hanging="567"/>
        <w:jc w:val="both"/>
      </w:pPr>
      <w:r>
        <w:rPr>
          <w:rStyle w:val="A2"/>
          <w:rFonts w:ascii="Verdana" w:hAnsi="Verdana"/>
          <w:sz w:val="18"/>
          <w:szCs w:val="18"/>
        </w:rPr>
        <w:t>La proximité entre archers, les cibles, les portes d’accès et leur poignées, d’une manière générale tous les objets, supports, équipement collectifs, cadenas, bandoir, volets, cibles mobiles, paillon, flèches après extraction de la cible, les surfaces et plus généralement tout matériel utile et nécessaire dans l’usage et la pratique du tir à l’arc.</w:t>
      </w:r>
    </w:p>
    <w:p w14:paraId="42B207E0" w14:textId="77777777" w:rsidR="00EC4D65" w:rsidRDefault="00EC4D65">
      <w:pPr>
        <w:pStyle w:val="Pa3"/>
        <w:spacing w:before="40" w:line="201" w:lineRule="atLeast"/>
        <w:jc w:val="both"/>
        <w:rPr>
          <w:sz w:val="18"/>
          <w:szCs w:val="18"/>
        </w:rPr>
      </w:pPr>
    </w:p>
    <w:p w14:paraId="42E4FE62" w14:textId="77777777" w:rsidR="00EC4D65" w:rsidRDefault="00E06096">
      <w:pPr>
        <w:pStyle w:val="Pa3"/>
        <w:spacing w:before="40" w:line="201" w:lineRule="atLeast"/>
        <w:jc w:val="both"/>
      </w:pPr>
      <w:r>
        <w:rPr>
          <w:rStyle w:val="A2"/>
          <w:rFonts w:ascii="Verdana" w:hAnsi="Verdana"/>
          <w:b/>
          <w:bCs/>
          <w:sz w:val="18"/>
          <w:szCs w:val="18"/>
        </w:rPr>
        <w:t>Identifications des solutions adéquat</w:t>
      </w:r>
      <w:r w:rsidR="0027079C">
        <w:rPr>
          <w:rStyle w:val="A2"/>
          <w:rFonts w:ascii="Verdana" w:hAnsi="Verdana"/>
          <w:b/>
          <w:bCs/>
          <w:sz w:val="18"/>
          <w:szCs w:val="18"/>
        </w:rPr>
        <w:t>e</w:t>
      </w:r>
      <w:r>
        <w:rPr>
          <w:rStyle w:val="A2"/>
          <w:rFonts w:ascii="Verdana" w:hAnsi="Verdana"/>
          <w:b/>
          <w:bCs/>
          <w:sz w:val="18"/>
          <w:szCs w:val="18"/>
        </w:rPr>
        <w:t>s visant à limiter la contamination </w:t>
      </w:r>
      <w:r>
        <w:rPr>
          <w:rStyle w:val="A2"/>
          <w:rFonts w:ascii="Verdana" w:hAnsi="Verdana"/>
          <w:sz w:val="18"/>
          <w:szCs w:val="18"/>
        </w:rPr>
        <w:t>:</w:t>
      </w:r>
    </w:p>
    <w:p w14:paraId="65FFBF8E" w14:textId="77777777" w:rsidR="00EC4D65" w:rsidRDefault="00EC4D65">
      <w:pPr>
        <w:pStyle w:val="Pa3"/>
        <w:spacing w:before="40" w:line="201" w:lineRule="atLeast"/>
        <w:jc w:val="both"/>
        <w:rPr>
          <w:sz w:val="18"/>
          <w:szCs w:val="18"/>
        </w:rPr>
      </w:pPr>
    </w:p>
    <w:p w14:paraId="1F648F24" w14:textId="77777777" w:rsidR="00EC4D65" w:rsidRDefault="00E06096">
      <w:pPr>
        <w:pStyle w:val="Pa3"/>
        <w:spacing w:before="40" w:line="201" w:lineRule="atLeast"/>
        <w:jc w:val="both"/>
        <w:rPr>
          <w:rStyle w:val="A2"/>
          <w:rFonts w:ascii="Verdana" w:hAnsi="Verdana"/>
          <w:b/>
          <w:bCs/>
          <w:sz w:val="18"/>
          <w:szCs w:val="18"/>
        </w:rPr>
      </w:pPr>
      <w:r>
        <w:rPr>
          <w:rStyle w:val="A2"/>
          <w:rFonts w:ascii="Verdana" w:hAnsi="Verdana"/>
          <w:b/>
          <w:bCs/>
          <w:sz w:val="18"/>
          <w:szCs w:val="18"/>
        </w:rPr>
        <w:tab/>
        <w:t>Dans le temps et dans l’espace :</w:t>
      </w:r>
    </w:p>
    <w:p w14:paraId="6FD428C6" w14:textId="77777777" w:rsidR="0027079C" w:rsidRPr="0027079C" w:rsidRDefault="0027079C" w:rsidP="0027079C">
      <w:pPr>
        <w:pStyle w:val="Pa3"/>
        <w:numPr>
          <w:ilvl w:val="0"/>
          <w:numId w:val="3"/>
        </w:numPr>
        <w:spacing w:before="40" w:line="201" w:lineRule="atLeast"/>
        <w:ind w:left="850" w:hanging="567"/>
        <w:jc w:val="both"/>
        <w:rPr>
          <w:rStyle w:val="A2"/>
          <w:rFonts w:ascii="Verdana" w:hAnsi="Verdana"/>
          <w:sz w:val="18"/>
          <w:szCs w:val="18"/>
        </w:rPr>
      </w:pPr>
      <w:r>
        <w:rPr>
          <w:rStyle w:val="A2"/>
          <w:rFonts w:ascii="Verdana" w:hAnsi="Verdana"/>
          <w:sz w:val="18"/>
          <w:szCs w:val="18"/>
        </w:rPr>
        <w:t>En un temps limité à 2h de pratique par</w:t>
      </w:r>
      <w:r w:rsidRPr="0027079C">
        <w:rPr>
          <w:rStyle w:val="A2"/>
          <w:rFonts w:ascii="Verdana" w:hAnsi="Verdana"/>
          <w:sz w:val="18"/>
          <w:szCs w:val="18"/>
        </w:rPr>
        <w:t xml:space="preserve"> archer.</w:t>
      </w:r>
    </w:p>
    <w:p w14:paraId="392D25D2" w14:textId="25F08B94" w:rsidR="00C30DBA" w:rsidRDefault="00C30DBA" w:rsidP="00C30DBA">
      <w:pPr>
        <w:pStyle w:val="Pa3"/>
        <w:numPr>
          <w:ilvl w:val="0"/>
          <w:numId w:val="3"/>
        </w:numPr>
        <w:spacing w:before="40" w:line="201" w:lineRule="atLeast"/>
        <w:ind w:left="850" w:hanging="567"/>
        <w:jc w:val="both"/>
        <w:rPr>
          <w:rStyle w:val="A2"/>
          <w:rFonts w:ascii="Verdana" w:hAnsi="Verdana"/>
          <w:sz w:val="18"/>
          <w:szCs w:val="18"/>
        </w:rPr>
      </w:pPr>
      <w:r>
        <w:rPr>
          <w:rStyle w:val="A2"/>
          <w:rFonts w:ascii="Verdana" w:hAnsi="Verdana"/>
          <w:sz w:val="18"/>
          <w:szCs w:val="18"/>
        </w:rPr>
        <w:t xml:space="preserve">En nombre limité au pas de tir de </w:t>
      </w:r>
      <w:commentRangeStart w:id="1"/>
      <w:r w:rsidR="00C74D22">
        <w:rPr>
          <w:rStyle w:val="A2"/>
          <w:rFonts w:ascii="Verdana" w:hAnsi="Verdana"/>
          <w:sz w:val="18"/>
          <w:szCs w:val="18"/>
        </w:rPr>
        <w:t>neuf</w:t>
      </w:r>
      <w:r>
        <w:rPr>
          <w:rStyle w:val="A2"/>
          <w:rFonts w:ascii="Verdana" w:hAnsi="Verdana"/>
          <w:sz w:val="18"/>
          <w:szCs w:val="18"/>
        </w:rPr>
        <w:t xml:space="preserve"> (</w:t>
      </w:r>
      <w:r w:rsidR="00C74D22">
        <w:rPr>
          <w:rStyle w:val="A2"/>
          <w:rFonts w:ascii="Verdana" w:hAnsi="Verdana"/>
          <w:sz w:val="18"/>
          <w:szCs w:val="18"/>
        </w:rPr>
        <w:t>9</w:t>
      </w:r>
      <w:commentRangeEnd w:id="1"/>
      <w:r w:rsidR="00C74D22">
        <w:rPr>
          <w:rStyle w:val="Marquedecommentaire"/>
          <w:rFonts w:ascii="Times New Roman" w:eastAsia="SimSun" w:hAnsi="Times New Roman" w:cs="Mangal"/>
          <w:color w:val="auto"/>
          <w:kern w:val="1"/>
          <w:lang w:eastAsia="hi-IN"/>
        </w:rPr>
        <w:commentReference w:id="1"/>
      </w:r>
      <w:r>
        <w:rPr>
          <w:rStyle w:val="A2"/>
          <w:rFonts w:ascii="Verdana" w:hAnsi="Verdana"/>
          <w:sz w:val="18"/>
          <w:szCs w:val="18"/>
        </w:rPr>
        <w:t xml:space="preserve">) archers </w:t>
      </w:r>
      <w:r w:rsidRPr="00C30DBA">
        <w:rPr>
          <w:rStyle w:val="A2"/>
          <w:rFonts w:ascii="Verdana" w:hAnsi="Verdana"/>
          <w:sz w:val="18"/>
          <w:szCs w:val="18"/>
        </w:rPr>
        <w:t>au pas de tir</w:t>
      </w:r>
      <w:r>
        <w:rPr>
          <w:rStyle w:val="A2"/>
          <w:rFonts w:ascii="Verdana" w:hAnsi="Verdana"/>
          <w:sz w:val="18"/>
          <w:szCs w:val="18"/>
        </w:rPr>
        <w:t>.</w:t>
      </w:r>
    </w:p>
    <w:p w14:paraId="1410C6BA" w14:textId="5426007D" w:rsidR="0027079C" w:rsidRDefault="0027079C" w:rsidP="00C30DBA">
      <w:pPr>
        <w:pStyle w:val="Pa3"/>
        <w:numPr>
          <w:ilvl w:val="0"/>
          <w:numId w:val="3"/>
        </w:numPr>
        <w:spacing w:before="40" w:line="201" w:lineRule="atLeast"/>
        <w:ind w:left="850" w:hanging="567"/>
        <w:jc w:val="both"/>
        <w:rPr>
          <w:rStyle w:val="A2"/>
          <w:rFonts w:ascii="Verdana" w:hAnsi="Verdana"/>
          <w:sz w:val="18"/>
          <w:szCs w:val="18"/>
        </w:rPr>
      </w:pPr>
      <w:commentRangeStart w:id="2"/>
      <w:r>
        <w:rPr>
          <w:rStyle w:val="A2"/>
          <w:rFonts w:ascii="Verdana" w:hAnsi="Verdana"/>
          <w:sz w:val="18"/>
          <w:szCs w:val="18"/>
        </w:rPr>
        <w:t>En nombre limité de</w:t>
      </w:r>
      <w:r w:rsidR="00C74D22">
        <w:rPr>
          <w:rStyle w:val="A2"/>
          <w:rFonts w:ascii="Verdana" w:hAnsi="Verdana"/>
          <w:sz w:val="18"/>
          <w:szCs w:val="18"/>
        </w:rPr>
        <w:t> ?</w:t>
      </w:r>
      <w:r>
        <w:rPr>
          <w:rStyle w:val="A2"/>
          <w:rFonts w:ascii="Verdana" w:hAnsi="Verdana"/>
          <w:sz w:val="18"/>
          <w:szCs w:val="18"/>
        </w:rPr>
        <w:t xml:space="preserve"> </w:t>
      </w:r>
      <w:proofErr w:type="gramStart"/>
      <w:r>
        <w:rPr>
          <w:rStyle w:val="A2"/>
          <w:rFonts w:ascii="Verdana" w:hAnsi="Verdana"/>
          <w:sz w:val="18"/>
          <w:szCs w:val="18"/>
        </w:rPr>
        <w:t>(</w:t>
      </w:r>
      <w:r w:rsidR="00C74D22">
        <w:rPr>
          <w:rStyle w:val="A2"/>
          <w:rFonts w:ascii="Verdana" w:hAnsi="Verdana"/>
          <w:sz w:val="18"/>
          <w:szCs w:val="18"/>
        </w:rPr>
        <w:t> ?</w:t>
      </w:r>
      <w:proofErr w:type="gramEnd"/>
      <w:r>
        <w:rPr>
          <w:rStyle w:val="A2"/>
          <w:rFonts w:ascii="Verdana" w:hAnsi="Verdana"/>
          <w:sz w:val="18"/>
          <w:szCs w:val="18"/>
        </w:rPr>
        <w:t xml:space="preserve">) archers sur l’ensemble </w:t>
      </w:r>
      <w:r w:rsidR="00C74D22">
        <w:rPr>
          <w:rStyle w:val="A2"/>
          <w:rFonts w:ascii="Verdana" w:hAnsi="Verdana"/>
          <w:sz w:val="18"/>
          <w:szCs w:val="18"/>
        </w:rPr>
        <w:t>de la salle</w:t>
      </w:r>
      <w:r>
        <w:rPr>
          <w:rStyle w:val="A2"/>
          <w:rFonts w:ascii="Verdana" w:hAnsi="Verdana"/>
          <w:sz w:val="18"/>
          <w:szCs w:val="18"/>
        </w:rPr>
        <w:t>.</w:t>
      </w:r>
      <w:commentRangeEnd w:id="2"/>
      <w:r w:rsidR="007F2976">
        <w:rPr>
          <w:rStyle w:val="Marquedecommentaire"/>
          <w:rFonts w:ascii="Times New Roman" w:eastAsia="SimSun" w:hAnsi="Times New Roman" w:cs="Mangal"/>
          <w:color w:val="auto"/>
          <w:kern w:val="1"/>
          <w:lang w:eastAsia="hi-IN"/>
        </w:rPr>
        <w:commentReference w:id="2"/>
      </w:r>
    </w:p>
    <w:p w14:paraId="62A49473" w14:textId="77777777" w:rsidR="00C30DBA" w:rsidRPr="00C30DBA" w:rsidRDefault="00C30DBA" w:rsidP="00C30DBA">
      <w:pPr>
        <w:pStyle w:val="Pa3"/>
        <w:numPr>
          <w:ilvl w:val="0"/>
          <w:numId w:val="3"/>
        </w:numPr>
        <w:spacing w:before="40" w:line="201" w:lineRule="atLeast"/>
        <w:ind w:left="850" w:hanging="567"/>
        <w:jc w:val="both"/>
        <w:rPr>
          <w:rStyle w:val="A2"/>
          <w:rFonts w:ascii="Verdana" w:hAnsi="Verdana"/>
          <w:sz w:val="18"/>
          <w:szCs w:val="18"/>
        </w:rPr>
      </w:pPr>
      <w:r w:rsidRPr="00C30DBA">
        <w:rPr>
          <w:rStyle w:val="A2"/>
          <w:rFonts w:ascii="Verdana" w:hAnsi="Verdana"/>
          <w:sz w:val="18"/>
          <w:szCs w:val="18"/>
        </w:rPr>
        <w:t xml:space="preserve">L’attente est </w:t>
      </w:r>
      <w:r w:rsidR="002D37B5" w:rsidRPr="00C30DBA">
        <w:rPr>
          <w:rStyle w:val="A2"/>
          <w:rFonts w:ascii="Verdana" w:hAnsi="Verdana"/>
          <w:sz w:val="18"/>
          <w:szCs w:val="18"/>
        </w:rPr>
        <w:t>limitée</w:t>
      </w:r>
      <w:r w:rsidRPr="00C30DBA">
        <w:rPr>
          <w:rStyle w:val="A2"/>
          <w:rFonts w:ascii="Verdana" w:hAnsi="Verdana"/>
          <w:sz w:val="18"/>
          <w:szCs w:val="18"/>
        </w:rPr>
        <w:t xml:space="preserve"> à cinq (5) archers à minima sept (7) m en arrière du pas de tir.</w:t>
      </w:r>
    </w:p>
    <w:p w14:paraId="5EDFF989" w14:textId="77777777" w:rsidR="00C30DBA" w:rsidRPr="00C74D22" w:rsidRDefault="00C30DBA" w:rsidP="00C30DBA">
      <w:pPr>
        <w:pStyle w:val="Pa3"/>
        <w:numPr>
          <w:ilvl w:val="0"/>
          <w:numId w:val="3"/>
        </w:numPr>
        <w:spacing w:before="40" w:line="201" w:lineRule="atLeast"/>
        <w:ind w:left="850" w:hanging="567"/>
        <w:jc w:val="both"/>
        <w:rPr>
          <w:rStyle w:val="A2"/>
          <w:rFonts w:ascii="Verdana" w:hAnsi="Verdana"/>
          <w:strike/>
          <w:sz w:val="18"/>
          <w:szCs w:val="18"/>
        </w:rPr>
      </w:pPr>
      <w:r w:rsidRPr="00C74D22">
        <w:rPr>
          <w:rStyle w:val="A2"/>
          <w:rFonts w:ascii="Verdana" w:hAnsi="Verdana"/>
          <w:strike/>
          <w:sz w:val="18"/>
          <w:szCs w:val="18"/>
        </w:rPr>
        <w:t>Le casse-croûte est autorisé dès lors que la distanciation entre archer est respectée et au-delà de</w:t>
      </w:r>
      <w:r w:rsidRPr="00C74D22">
        <w:rPr>
          <w:rStyle w:val="A2"/>
          <w:rFonts w:ascii="Verdana" w:hAnsi="Verdana"/>
          <w:strike/>
          <w:sz w:val="18"/>
          <w:szCs w:val="18"/>
          <w:highlight w:val="yellow"/>
        </w:rPr>
        <w:t xml:space="preserve"> </w:t>
      </w:r>
      <w:r w:rsidRPr="00C74D22">
        <w:rPr>
          <w:rStyle w:val="A2"/>
          <w:rFonts w:ascii="Verdana" w:hAnsi="Verdana"/>
          <w:strike/>
          <w:sz w:val="18"/>
          <w:szCs w:val="18"/>
        </w:rPr>
        <w:t>2,50</w:t>
      </w:r>
      <w:r w:rsidR="002D37B5" w:rsidRPr="00C74D22">
        <w:rPr>
          <w:rStyle w:val="A2"/>
          <w:rFonts w:ascii="Verdana" w:hAnsi="Verdana"/>
          <w:strike/>
          <w:sz w:val="18"/>
          <w:szCs w:val="18"/>
        </w:rPr>
        <w:t xml:space="preserve"> m</w:t>
      </w:r>
    </w:p>
    <w:p w14:paraId="5174DCFA" w14:textId="77777777" w:rsidR="00C30DBA" w:rsidRPr="00C74D22" w:rsidRDefault="00C30DBA" w:rsidP="00C30DBA">
      <w:pPr>
        <w:pStyle w:val="Pa3"/>
        <w:numPr>
          <w:ilvl w:val="0"/>
          <w:numId w:val="3"/>
        </w:numPr>
        <w:spacing w:before="40" w:line="201" w:lineRule="atLeast"/>
        <w:ind w:left="850" w:hanging="567"/>
        <w:jc w:val="both"/>
        <w:rPr>
          <w:rStyle w:val="A2"/>
          <w:rFonts w:ascii="Verdana" w:hAnsi="Verdana"/>
          <w:strike/>
          <w:sz w:val="18"/>
          <w:szCs w:val="18"/>
        </w:rPr>
      </w:pPr>
      <w:r w:rsidRPr="00C74D22">
        <w:rPr>
          <w:rStyle w:val="A2"/>
          <w:rFonts w:ascii="Verdana" w:hAnsi="Verdana"/>
          <w:strike/>
          <w:sz w:val="18"/>
          <w:szCs w:val="18"/>
        </w:rPr>
        <w:t>Les déchets sont remballés, remis dans le sac individuel et ramenés au domicile de l’archer.</w:t>
      </w:r>
    </w:p>
    <w:p w14:paraId="0B4E455B" w14:textId="55B5F4FA" w:rsidR="00C312A1" w:rsidRPr="00C312A1" w:rsidRDefault="00C312A1" w:rsidP="00C312A1">
      <w:pPr>
        <w:pStyle w:val="Pa3"/>
        <w:numPr>
          <w:ilvl w:val="0"/>
          <w:numId w:val="3"/>
        </w:numPr>
        <w:spacing w:before="40" w:line="201" w:lineRule="atLeast"/>
        <w:ind w:left="850" w:hanging="567"/>
        <w:jc w:val="both"/>
        <w:rPr>
          <w:rStyle w:val="A2"/>
          <w:sz w:val="24"/>
        </w:rPr>
      </w:pPr>
      <w:r w:rsidRPr="00C312A1">
        <w:rPr>
          <w:rStyle w:val="A2"/>
          <w:rFonts w:ascii="Verdana" w:hAnsi="Verdana"/>
          <w:sz w:val="18"/>
        </w:rPr>
        <w:t xml:space="preserve">Le port du masque est obligatoire </w:t>
      </w:r>
      <w:commentRangeStart w:id="3"/>
      <w:r w:rsidRPr="00C312A1">
        <w:rPr>
          <w:rStyle w:val="A2"/>
          <w:rFonts w:ascii="Verdana" w:hAnsi="Verdana"/>
          <w:sz w:val="18"/>
        </w:rPr>
        <w:t xml:space="preserve">dès l’arrivée </w:t>
      </w:r>
      <w:r w:rsidR="00C74D22">
        <w:rPr>
          <w:rStyle w:val="A2"/>
          <w:rFonts w:ascii="Verdana" w:hAnsi="Verdana"/>
          <w:sz w:val="18"/>
        </w:rPr>
        <w:t xml:space="preserve">du complexe sportif </w:t>
      </w:r>
      <w:commentRangeEnd w:id="3"/>
      <w:r w:rsidR="00C74D22">
        <w:rPr>
          <w:rStyle w:val="Marquedecommentaire"/>
          <w:rFonts w:ascii="Times New Roman" w:eastAsia="SimSun" w:hAnsi="Times New Roman" w:cs="Mangal"/>
          <w:color w:val="auto"/>
          <w:kern w:val="1"/>
          <w:lang w:eastAsia="hi-IN"/>
        </w:rPr>
        <w:commentReference w:id="3"/>
      </w:r>
      <w:r w:rsidRPr="00C74D22">
        <w:rPr>
          <w:rStyle w:val="A2"/>
          <w:rFonts w:ascii="Verdana" w:hAnsi="Verdana"/>
          <w:strike/>
          <w:sz w:val="18"/>
        </w:rPr>
        <w:t>au terrain</w:t>
      </w:r>
      <w:r w:rsidRPr="00C312A1">
        <w:rPr>
          <w:rStyle w:val="A2"/>
          <w:rFonts w:ascii="Verdana" w:hAnsi="Verdana"/>
          <w:sz w:val="18"/>
        </w:rPr>
        <w:t xml:space="preserve"> en dehors du temps de tir. Celui-ci est de la responsabilité de l’archère, de l’archer de faire en sorte que le masque de protection respiratoire s’ajustent parfaitement à elle à lui.</w:t>
      </w:r>
    </w:p>
    <w:p w14:paraId="54C76210" w14:textId="6F2C1624" w:rsidR="006275F2" w:rsidRPr="006275F2" w:rsidRDefault="00E06096" w:rsidP="006275F2">
      <w:pPr>
        <w:pStyle w:val="Standard"/>
        <w:numPr>
          <w:ilvl w:val="0"/>
          <w:numId w:val="3"/>
        </w:numPr>
        <w:spacing w:before="40" w:line="201" w:lineRule="atLeast"/>
        <w:ind w:left="850" w:hanging="567"/>
        <w:rPr>
          <w:rStyle w:val="A2"/>
          <w:rFonts w:ascii="Verdana" w:hAnsi="Verdana"/>
          <w:sz w:val="18"/>
          <w:szCs w:val="18"/>
        </w:rPr>
      </w:pPr>
      <w:r>
        <w:rPr>
          <w:rStyle w:val="A2"/>
          <w:rFonts w:ascii="Verdana" w:hAnsi="Verdana"/>
          <w:sz w:val="18"/>
          <w:szCs w:val="18"/>
        </w:rPr>
        <w:t xml:space="preserve">Avant de se rendre </w:t>
      </w:r>
      <w:commentRangeStart w:id="4"/>
      <w:r w:rsidR="00C74D22">
        <w:rPr>
          <w:rStyle w:val="A2"/>
          <w:rFonts w:ascii="Verdana" w:hAnsi="Verdana"/>
          <w:sz w:val="18"/>
          <w:szCs w:val="18"/>
        </w:rPr>
        <w:t xml:space="preserve">à la salle </w:t>
      </w:r>
      <w:commentRangeEnd w:id="4"/>
      <w:r w:rsidR="00C74D22">
        <w:rPr>
          <w:rStyle w:val="Marquedecommentaire"/>
          <w:rFonts w:ascii="Times New Roman" w:hAnsi="Times New Roman" w:cs="Mangal"/>
          <w:kern w:val="1"/>
          <w:lang w:eastAsia="hi-IN"/>
        </w:rPr>
        <w:commentReference w:id="4"/>
      </w:r>
      <w:r w:rsidRPr="00C74D22">
        <w:rPr>
          <w:rStyle w:val="A2"/>
          <w:rFonts w:ascii="Verdana" w:hAnsi="Verdana"/>
          <w:strike/>
          <w:sz w:val="18"/>
          <w:szCs w:val="18"/>
        </w:rPr>
        <w:t>sur le terrain en plein air</w:t>
      </w:r>
      <w:r>
        <w:rPr>
          <w:rStyle w:val="A2"/>
          <w:rFonts w:ascii="Verdana" w:hAnsi="Verdana"/>
          <w:sz w:val="18"/>
          <w:szCs w:val="18"/>
        </w:rPr>
        <w:t xml:space="preserve">, les </w:t>
      </w:r>
      <w:r w:rsidR="002A619A">
        <w:rPr>
          <w:rStyle w:val="A2"/>
          <w:rFonts w:ascii="Verdana" w:hAnsi="Verdana"/>
          <w:sz w:val="18"/>
          <w:szCs w:val="18"/>
        </w:rPr>
        <w:t>archers</w:t>
      </w:r>
      <w:r>
        <w:rPr>
          <w:rStyle w:val="A2"/>
          <w:rFonts w:ascii="Verdana" w:hAnsi="Verdana"/>
          <w:sz w:val="18"/>
          <w:szCs w:val="18"/>
        </w:rPr>
        <w:t xml:space="preserve"> devront impérativement indiquer le créneau d’entrainement qu’il</w:t>
      </w:r>
      <w:r w:rsidR="00FE4E71">
        <w:rPr>
          <w:rStyle w:val="A2"/>
          <w:rFonts w:ascii="Verdana" w:hAnsi="Verdana"/>
          <w:sz w:val="18"/>
          <w:szCs w:val="18"/>
        </w:rPr>
        <w:t>s</w:t>
      </w:r>
      <w:r>
        <w:rPr>
          <w:rStyle w:val="A2"/>
          <w:rFonts w:ascii="Verdana" w:hAnsi="Verdana"/>
          <w:sz w:val="18"/>
          <w:szCs w:val="18"/>
        </w:rPr>
        <w:t xml:space="preserve"> auront choisi et de le communiquer à la Compagnie au plus tard la veille de celui-ci, en se connectant sur le site</w:t>
      </w:r>
      <w:r w:rsidR="006275F2">
        <w:rPr>
          <w:rStyle w:val="A2"/>
          <w:rFonts w:ascii="Verdana" w:hAnsi="Verdana"/>
          <w:sz w:val="18"/>
          <w:szCs w:val="18"/>
        </w:rPr>
        <w:t xml:space="preserve"> : </w:t>
      </w:r>
      <w:r w:rsidR="00C74D22">
        <w:rPr>
          <w:rStyle w:val="A2"/>
          <w:rFonts w:ascii="Verdana" w:hAnsi="Verdana"/>
          <w:sz w:val="18"/>
          <w:szCs w:val="18"/>
        </w:rPr>
        <w:t>« </w:t>
      </w:r>
      <w:commentRangeStart w:id="5"/>
      <w:r w:rsidR="00C74D22">
        <w:rPr>
          <w:rStyle w:val="A2"/>
          <w:rFonts w:ascii="Verdana" w:hAnsi="Verdana"/>
          <w:sz w:val="18"/>
          <w:szCs w:val="18"/>
        </w:rPr>
        <w:t xml:space="preserve">indiquer le site </w:t>
      </w:r>
      <w:proofErr w:type="spellStart"/>
      <w:r w:rsidR="00C74D22">
        <w:rPr>
          <w:rStyle w:val="A2"/>
          <w:rFonts w:ascii="Verdana" w:hAnsi="Verdana"/>
          <w:sz w:val="18"/>
          <w:szCs w:val="18"/>
        </w:rPr>
        <w:t>doodle</w:t>
      </w:r>
      <w:proofErr w:type="spellEnd"/>
      <w:r w:rsidR="00C74D22">
        <w:rPr>
          <w:rStyle w:val="A2"/>
          <w:rFonts w:ascii="Verdana" w:hAnsi="Verdana"/>
          <w:sz w:val="18"/>
          <w:szCs w:val="18"/>
        </w:rPr>
        <w:t xml:space="preserve"> dédié </w:t>
      </w:r>
      <w:commentRangeEnd w:id="5"/>
      <w:r w:rsidR="00C74D22">
        <w:rPr>
          <w:rStyle w:val="Marquedecommentaire"/>
          <w:rFonts w:ascii="Times New Roman" w:hAnsi="Times New Roman" w:cs="Mangal"/>
          <w:kern w:val="1"/>
          <w:lang w:eastAsia="hi-IN"/>
        </w:rPr>
        <w:commentReference w:id="5"/>
      </w:r>
      <w:r w:rsidR="00C74D22">
        <w:rPr>
          <w:rStyle w:val="A2"/>
          <w:rFonts w:ascii="Verdana" w:hAnsi="Verdana"/>
          <w:sz w:val="18"/>
          <w:szCs w:val="18"/>
        </w:rPr>
        <w:t xml:space="preserve">» </w:t>
      </w:r>
      <w:hyperlink r:id="rId13" w:history="1">
        <w:r w:rsidR="00C74D22" w:rsidRPr="0013431E">
          <w:rPr>
            <w:rStyle w:val="Lienhypertexte"/>
            <w:rFonts w:ascii="Verdana" w:eastAsia="Arial" w:hAnsi="Verdana"/>
            <w:strike/>
            <w:sz w:val="18"/>
            <w:szCs w:val="18"/>
          </w:rPr>
          <w:t>https://doodle.com/poll/q6sw4vrdg8yegeur</w:t>
        </w:r>
      </w:hyperlink>
      <w:r w:rsidR="006275F2" w:rsidRPr="00C74D22">
        <w:rPr>
          <w:rStyle w:val="A2"/>
          <w:rFonts w:ascii="Verdana" w:hAnsi="Verdana"/>
          <w:strike/>
          <w:sz w:val="18"/>
          <w:szCs w:val="18"/>
        </w:rPr>
        <w:t>.</w:t>
      </w:r>
      <w:r w:rsidR="006275F2">
        <w:rPr>
          <w:rStyle w:val="A2"/>
          <w:rFonts w:ascii="Verdana" w:hAnsi="Verdana"/>
          <w:sz w:val="18"/>
          <w:szCs w:val="18"/>
        </w:rPr>
        <w:t xml:space="preserve"> </w:t>
      </w:r>
      <w:commentRangeStart w:id="6"/>
      <w:r w:rsidR="00A15983">
        <w:rPr>
          <w:rStyle w:val="A2"/>
          <w:rFonts w:ascii="Verdana" w:hAnsi="Verdana"/>
          <w:sz w:val="18"/>
          <w:szCs w:val="18"/>
        </w:rPr>
        <w:t>AJOUTER UNE PRECISION POUR LES STAGIAIRES (NON CONCERNE PAR LE DOODLE POUR LE MOMENT. LES INITIATEURS NOTERONT LES PRECENCES</w:t>
      </w:r>
      <w:commentRangeEnd w:id="6"/>
      <w:r w:rsidR="00A15983">
        <w:rPr>
          <w:rStyle w:val="Marquedecommentaire"/>
          <w:rFonts w:ascii="Times New Roman" w:hAnsi="Times New Roman" w:cs="Mangal"/>
          <w:kern w:val="1"/>
          <w:lang w:eastAsia="hi-IN"/>
        </w:rPr>
        <w:commentReference w:id="6"/>
      </w:r>
    </w:p>
    <w:p w14:paraId="0009EDE3" w14:textId="02F688D4" w:rsidR="00EC4D65" w:rsidRDefault="00E06096">
      <w:pPr>
        <w:pStyle w:val="Standard"/>
        <w:numPr>
          <w:ilvl w:val="0"/>
          <w:numId w:val="3"/>
        </w:numPr>
        <w:spacing w:before="40" w:line="201" w:lineRule="atLeast"/>
        <w:ind w:left="850" w:hanging="567"/>
        <w:jc w:val="both"/>
        <w:rPr>
          <w:rStyle w:val="A2"/>
          <w:rFonts w:ascii="Verdana" w:hAnsi="Verdana"/>
          <w:sz w:val="18"/>
          <w:szCs w:val="18"/>
        </w:rPr>
      </w:pPr>
      <w:r>
        <w:rPr>
          <w:rStyle w:val="A2"/>
          <w:rFonts w:ascii="Verdana" w:hAnsi="Verdana"/>
          <w:sz w:val="18"/>
          <w:szCs w:val="18"/>
        </w:rPr>
        <w:lastRenderedPageBreak/>
        <w:t xml:space="preserve">Les créneaux seront donc réservés par nombre de </w:t>
      </w:r>
      <w:commentRangeStart w:id="7"/>
      <w:r w:rsidR="00C74D22">
        <w:rPr>
          <w:rStyle w:val="A2"/>
          <w:rFonts w:ascii="Verdana" w:hAnsi="Verdana"/>
          <w:sz w:val="18"/>
          <w:szCs w:val="18"/>
        </w:rPr>
        <w:t>neuf</w:t>
      </w:r>
      <w:r>
        <w:rPr>
          <w:rStyle w:val="A2"/>
          <w:rFonts w:ascii="Verdana" w:hAnsi="Verdana"/>
          <w:sz w:val="18"/>
          <w:szCs w:val="18"/>
        </w:rPr>
        <w:t xml:space="preserve"> (</w:t>
      </w:r>
      <w:r w:rsidR="00C74D22">
        <w:rPr>
          <w:rStyle w:val="A2"/>
          <w:rFonts w:ascii="Verdana" w:hAnsi="Verdana"/>
          <w:sz w:val="18"/>
          <w:szCs w:val="18"/>
        </w:rPr>
        <w:t>9</w:t>
      </w:r>
      <w:r>
        <w:rPr>
          <w:rStyle w:val="A2"/>
          <w:rFonts w:ascii="Verdana" w:hAnsi="Verdana"/>
          <w:sz w:val="18"/>
          <w:szCs w:val="18"/>
        </w:rPr>
        <w:t>)</w:t>
      </w:r>
      <w:commentRangeEnd w:id="7"/>
      <w:r w:rsidR="00C74D22">
        <w:rPr>
          <w:rStyle w:val="Marquedecommentaire"/>
          <w:rFonts w:ascii="Times New Roman" w:hAnsi="Times New Roman" w:cs="Mangal"/>
          <w:kern w:val="1"/>
          <w:lang w:eastAsia="hi-IN"/>
        </w:rPr>
        <w:commentReference w:id="7"/>
      </w:r>
      <w:r>
        <w:rPr>
          <w:rStyle w:val="A2"/>
          <w:rFonts w:ascii="Verdana" w:hAnsi="Verdana"/>
          <w:sz w:val="18"/>
          <w:szCs w:val="18"/>
        </w:rPr>
        <w:t xml:space="preserve"> personnes maximum compte tenu de la longueur de la ligne du pas de tir disponible. Un marquage au sol</w:t>
      </w:r>
      <w:r w:rsidR="0027079C">
        <w:rPr>
          <w:rStyle w:val="A2"/>
          <w:rFonts w:ascii="Verdana" w:hAnsi="Verdana"/>
          <w:sz w:val="18"/>
          <w:szCs w:val="18"/>
        </w:rPr>
        <w:t xml:space="preserve">, respectant </w:t>
      </w:r>
      <w:r w:rsidR="007C03FF">
        <w:rPr>
          <w:rStyle w:val="A2"/>
          <w:rFonts w:ascii="Verdana" w:hAnsi="Verdana"/>
          <w:sz w:val="18"/>
          <w:szCs w:val="18"/>
        </w:rPr>
        <w:t xml:space="preserve">la distanciation nécessaire, </w:t>
      </w:r>
      <w:r>
        <w:rPr>
          <w:rStyle w:val="A2"/>
          <w:rFonts w:ascii="Verdana" w:hAnsi="Verdana"/>
          <w:sz w:val="18"/>
          <w:szCs w:val="18"/>
        </w:rPr>
        <w:t>indique l’emplacement de l’archère, de l’archer.</w:t>
      </w:r>
    </w:p>
    <w:p w14:paraId="17F7CA6D" w14:textId="77777777" w:rsidR="00EC4D65" w:rsidRDefault="00E06096">
      <w:pPr>
        <w:pStyle w:val="Standard"/>
        <w:numPr>
          <w:ilvl w:val="0"/>
          <w:numId w:val="3"/>
        </w:numPr>
        <w:spacing w:before="40" w:line="201" w:lineRule="atLeast"/>
        <w:ind w:left="850" w:hanging="567"/>
        <w:jc w:val="both"/>
        <w:rPr>
          <w:rStyle w:val="A2"/>
          <w:rFonts w:ascii="Verdana" w:hAnsi="Verdana"/>
          <w:sz w:val="18"/>
          <w:szCs w:val="18"/>
        </w:rPr>
      </w:pPr>
      <w:r>
        <w:rPr>
          <w:rStyle w:val="A2"/>
          <w:rFonts w:ascii="Verdana" w:hAnsi="Verdana"/>
          <w:sz w:val="18"/>
          <w:szCs w:val="18"/>
        </w:rPr>
        <w:t>Les archers doivent respecter les horaires en arrivant sur le terrain au plus tôt 5 min avant le début de son créneau de tir et repartir à l’heure convenue soit deux (2) heures après.</w:t>
      </w:r>
    </w:p>
    <w:p w14:paraId="181D6A7A" w14:textId="50DD16F9" w:rsidR="00EC4D65" w:rsidRDefault="00E06096">
      <w:pPr>
        <w:pStyle w:val="Standard"/>
        <w:numPr>
          <w:ilvl w:val="0"/>
          <w:numId w:val="1"/>
        </w:numPr>
        <w:ind w:left="850" w:hanging="567"/>
        <w:rPr>
          <w:rFonts w:ascii="Verdana" w:hAnsi="Verdana"/>
          <w:sz w:val="18"/>
          <w:szCs w:val="18"/>
        </w:rPr>
      </w:pPr>
      <w:r>
        <w:rPr>
          <w:rFonts w:ascii="Verdana" w:hAnsi="Verdana"/>
          <w:sz w:val="18"/>
          <w:szCs w:val="18"/>
        </w:rPr>
        <w:t xml:space="preserve">L’accès </w:t>
      </w:r>
      <w:r w:rsidRPr="00C74D22">
        <w:rPr>
          <w:rFonts w:ascii="Verdana" w:hAnsi="Verdana"/>
          <w:strike/>
          <w:sz w:val="18"/>
          <w:szCs w:val="18"/>
        </w:rPr>
        <w:t>au terrain</w:t>
      </w:r>
      <w:r>
        <w:rPr>
          <w:rFonts w:ascii="Verdana" w:hAnsi="Verdana"/>
          <w:sz w:val="18"/>
          <w:szCs w:val="18"/>
        </w:rPr>
        <w:t xml:space="preserve"> </w:t>
      </w:r>
      <w:commentRangeStart w:id="8"/>
      <w:r w:rsidR="00C74D22">
        <w:rPr>
          <w:rFonts w:ascii="Verdana" w:hAnsi="Verdana"/>
          <w:sz w:val="18"/>
          <w:szCs w:val="18"/>
        </w:rPr>
        <w:t>à la salle</w:t>
      </w:r>
      <w:commentRangeEnd w:id="8"/>
      <w:r w:rsidR="00C74D22">
        <w:rPr>
          <w:rStyle w:val="Marquedecommentaire"/>
          <w:rFonts w:ascii="Times New Roman" w:hAnsi="Times New Roman" w:cs="Mangal"/>
          <w:kern w:val="1"/>
          <w:lang w:eastAsia="hi-IN"/>
        </w:rPr>
        <w:commentReference w:id="8"/>
      </w:r>
      <w:r w:rsidR="00C74D22">
        <w:rPr>
          <w:rFonts w:ascii="Verdana" w:hAnsi="Verdana"/>
          <w:sz w:val="18"/>
          <w:szCs w:val="18"/>
        </w:rPr>
        <w:t xml:space="preserve"> </w:t>
      </w:r>
      <w:r>
        <w:rPr>
          <w:rFonts w:ascii="Verdana" w:hAnsi="Verdana"/>
          <w:sz w:val="18"/>
          <w:szCs w:val="18"/>
        </w:rPr>
        <w:t xml:space="preserve">est réservé qu’aux seuls membres de la compagnie ainsi qu’aux éventuels visiteurs invités par le comité directeur. Les accompagnateurs </w:t>
      </w:r>
      <w:commentRangeStart w:id="9"/>
      <w:r w:rsidR="007F2976">
        <w:rPr>
          <w:rFonts w:ascii="Verdana" w:hAnsi="Verdana"/>
          <w:sz w:val="18"/>
          <w:szCs w:val="18"/>
        </w:rPr>
        <w:t xml:space="preserve">non licenciés </w:t>
      </w:r>
      <w:commentRangeEnd w:id="9"/>
      <w:r w:rsidR="007F2976">
        <w:rPr>
          <w:rStyle w:val="Marquedecommentaire"/>
          <w:rFonts w:ascii="Times New Roman" w:hAnsi="Times New Roman" w:cs="Mangal"/>
          <w:kern w:val="1"/>
          <w:lang w:eastAsia="hi-IN"/>
        </w:rPr>
        <w:commentReference w:id="9"/>
      </w:r>
      <w:r>
        <w:rPr>
          <w:rFonts w:ascii="Verdana" w:hAnsi="Verdana"/>
          <w:sz w:val="18"/>
          <w:szCs w:val="18"/>
        </w:rPr>
        <w:t xml:space="preserve">ne sont pas autorisés, </w:t>
      </w:r>
      <w:commentRangeStart w:id="10"/>
      <w:r>
        <w:rPr>
          <w:rFonts w:ascii="Verdana" w:hAnsi="Verdana"/>
          <w:sz w:val="18"/>
          <w:szCs w:val="18"/>
        </w:rPr>
        <w:t>sauf pour les membres mineurs</w:t>
      </w:r>
      <w:commentRangeEnd w:id="10"/>
      <w:r w:rsidR="007F2976">
        <w:rPr>
          <w:rStyle w:val="Marquedecommentaire"/>
          <w:rFonts w:ascii="Times New Roman" w:hAnsi="Times New Roman" w:cs="Mangal"/>
          <w:kern w:val="1"/>
          <w:lang w:eastAsia="hi-IN"/>
        </w:rPr>
        <w:commentReference w:id="10"/>
      </w:r>
      <w:r>
        <w:rPr>
          <w:rFonts w:ascii="Verdana" w:hAnsi="Verdana"/>
          <w:sz w:val="18"/>
          <w:szCs w:val="18"/>
        </w:rPr>
        <w:t>.</w:t>
      </w:r>
    </w:p>
    <w:p w14:paraId="3B8A9844" w14:textId="1834C579" w:rsidR="00EC4D65" w:rsidRDefault="00E06096">
      <w:pPr>
        <w:pStyle w:val="Standard"/>
        <w:numPr>
          <w:ilvl w:val="0"/>
          <w:numId w:val="1"/>
        </w:numPr>
        <w:ind w:left="850" w:hanging="567"/>
        <w:rPr>
          <w:rFonts w:ascii="Verdana" w:hAnsi="Verdana"/>
          <w:sz w:val="18"/>
          <w:szCs w:val="18"/>
        </w:rPr>
      </w:pPr>
      <w:r>
        <w:rPr>
          <w:rFonts w:ascii="Verdana" w:hAnsi="Verdana"/>
          <w:sz w:val="18"/>
          <w:szCs w:val="18"/>
        </w:rPr>
        <w:t xml:space="preserve">L’accès </w:t>
      </w:r>
      <w:r w:rsidR="00C74D22" w:rsidRPr="00C74D22">
        <w:rPr>
          <w:rFonts w:ascii="Verdana" w:hAnsi="Verdana"/>
          <w:strike/>
          <w:sz w:val="18"/>
          <w:szCs w:val="18"/>
        </w:rPr>
        <w:t>au terrain</w:t>
      </w:r>
      <w:r w:rsidR="00C74D22">
        <w:rPr>
          <w:rFonts w:ascii="Verdana" w:hAnsi="Verdana"/>
          <w:sz w:val="18"/>
          <w:szCs w:val="18"/>
        </w:rPr>
        <w:t xml:space="preserve"> </w:t>
      </w:r>
      <w:commentRangeStart w:id="11"/>
      <w:r w:rsidR="00C74D22">
        <w:rPr>
          <w:rFonts w:ascii="Verdana" w:hAnsi="Verdana"/>
          <w:sz w:val="18"/>
          <w:szCs w:val="18"/>
        </w:rPr>
        <w:t xml:space="preserve">à la salle </w:t>
      </w:r>
      <w:commentRangeEnd w:id="11"/>
      <w:r w:rsidR="00C74D22">
        <w:rPr>
          <w:rStyle w:val="Marquedecommentaire"/>
          <w:rFonts w:ascii="Times New Roman" w:hAnsi="Times New Roman" w:cs="Mangal"/>
          <w:kern w:val="1"/>
          <w:lang w:eastAsia="hi-IN"/>
        </w:rPr>
        <w:commentReference w:id="11"/>
      </w:r>
      <w:r>
        <w:rPr>
          <w:rFonts w:ascii="Verdana" w:hAnsi="Verdana"/>
          <w:sz w:val="18"/>
          <w:szCs w:val="18"/>
        </w:rPr>
        <w:t>se fait avec son propre matériel de tir (flèches et arc personnel ou prêté par la compagnie pour les stagiaires).</w:t>
      </w:r>
    </w:p>
    <w:p w14:paraId="4F003719" w14:textId="77777777" w:rsidR="00F008DD" w:rsidRDefault="00E06096" w:rsidP="00F008DD">
      <w:pPr>
        <w:pStyle w:val="Standard"/>
        <w:numPr>
          <w:ilvl w:val="0"/>
          <w:numId w:val="1"/>
        </w:numPr>
        <w:ind w:left="850" w:hanging="567"/>
        <w:rPr>
          <w:rFonts w:ascii="Verdana" w:hAnsi="Verdana"/>
          <w:sz w:val="18"/>
          <w:szCs w:val="18"/>
        </w:rPr>
      </w:pPr>
      <w:r>
        <w:rPr>
          <w:rFonts w:ascii="Verdana" w:hAnsi="Verdana"/>
          <w:sz w:val="18"/>
          <w:szCs w:val="18"/>
        </w:rPr>
        <w:t>Chaque archers apporte sa bouteille d’eau</w:t>
      </w:r>
      <w:r w:rsidRPr="00C74D22">
        <w:rPr>
          <w:rFonts w:ascii="Verdana" w:hAnsi="Verdana"/>
          <w:strike/>
          <w:sz w:val="18"/>
          <w:szCs w:val="18"/>
        </w:rPr>
        <w:t>, gants et</w:t>
      </w:r>
      <w:r>
        <w:rPr>
          <w:rFonts w:ascii="Verdana" w:hAnsi="Verdana"/>
          <w:sz w:val="18"/>
          <w:szCs w:val="18"/>
        </w:rPr>
        <w:t xml:space="preserve"> masque.</w:t>
      </w:r>
    </w:p>
    <w:p w14:paraId="564E8BE7" w14:textId="77777777" w:rsidR="00F008DD" w:rsidRPr="00C74D22" w:rsidRDefault="00F008DD" w:rsidP="00F008DD">
      <w:pPr>
        <w:pStyle w:val="Standard"/>
        <w:numPr>
          <w:ilvl w:val="0"/>
          <w:numId w:val="1"/>
        </w:numPr>
        <w:ind w:left="850" w:hanging="567"/>
        <w:rPr>
          <w:rFonts w:ascii="Verdana" w:hAnsi="Verdana"/>
          <w:strike/>
          <w:sz w:val="18"/>
          <w:szCs w:val="18"/>
        </w:rPr>
      </w:pPr>
      <w:r w:rsidRPr="00C74D22">
        <w:rPr>
          <w:rFonts w:ascii="Verdana" w:hAnsi="Verdana"/>
          <w:strike/>
          <w:sz w:val="18"/>
          <w:szCs w:val="18"/>
        </w:rPr>
        <w:t>L’accès au Petit Bois est interdit jusqu’au 2 juin.</w:t>
      </w:r>
    </w:p>
    <w:p w14:paraId="1E5A043F" w14:textId="77777777" w:rsidR="00F008DD" w:rsidRPr="00C74D22" w:rsidRDefault="00F008DD" w:rsidP="00F008DD">
      <w:pPr>
        <w:pStyle w:val="Standard"/>
        <w:numPr>
          <w:ilvl w:val="0"/>
          <w:numId w:val="1"/>
        </w:numPr>
        <w:ind w:left="850" w:hanging="567"/>
        <w:rPr>
          <w:rFonts w:ascii="Verdana" w:hAnsi="Verdana"/>
          <w:strike/>
          <w:sz w:val="18"/>
          <w:szCs w:val="18"/>
        </w:rPr>
      </w:pPr>
      <w:r w:rsidRPr="00C74D22">
        <w:rPr>
          <w:rFonts w:ascii="Verdana" w:hAnsi="Verdana"/>
          <w:strike/>
          <w:sz w:val="18"/>
          <w:szCs w:val="18"/>
        </w:rPr>
        <w:t xml:space="preserve">Tout déchet (Masque à usage unique, gants, bouteilles, mouchoirs…) est à reprendre par les </w:t>
      </w:r>
      <w:r w:rsidR="002A619A" w:rsidRPr="00C74D22">
        <w:rPr>
          <w:rFonts w:ascii="Verdana" w:hAnsi="Verdana"/>
          <w:strike/>
          <w:sz w:val="18"/>
          <w:szCs w:val="18"/>
        </w:rPr>
        <w:t>archers</w:t>
      </w:r>
      <w:r w:rsidRPr="00C74D22">
        <w:rPr>
          <w:rFonts w:ascii="Verdana" w:hAnsi="Verdana"/>
          <w:strike/>
          <w:sz w:val="18"/>
          <w:szCs w:val="18"/>
        </w:rPr>
        <w:t xml:space="preserve"> à l’issue de la séance</w:t>
      </w:r>
      <w:r w:rsidR="0095295C" w:rsidRPr="00C74D22">
        <w:rPr>
          <w:rFonts w:ascii="Verdana" w:hAnsi="Verdana"/>
          <w:strike/>
          <w:sz w:val="18"/>
          <w:szCs w:val="18"/>
        </w:rPr>
        <w:t>.</w:t>
      </w:r>
    </w:p>
    <w:p w14:paraId="7E61AADE" w14:textId="43F4A33D" w:rsidR="00F008DD" w:rsidRPr="00F008DD" w:rsidRDefault="00F008DD" w:rsidP="00F008DD">
      <w:pPr>
        <w:pStyle w:val="Standard"/>
        <w:numPr>
          <w:ilvl w:val="0"/>
          <w:numId w:val="1"/>
        </w:numPr>
        <w:ind w:left="850" w:hanging="567"/>
        <w:rPr>
          <w:rFonts w:ascii="Verdana" w:hAnsi="Verdana"/>
          <w:sz w:val="18"/>
          <w:szCs w:val="18"/>
        </w:rPr>
      </w:pPr>
      <w:r>
        <w:rPr>
          <w:rFonts w:ascii="Verdana" w:hAnsi="Verdana"/>
          <w:sz w:val="18"/>
          <w:szCs w:val="18"/>
        </w:rPr>
        <w:t xml:space="preserve">L’accès </w:t>
      </w:r>
      <w:r w:rsidR="00C74D22" w:rsidRPr="00C74D22">
        <w:rPr>
          <w:rFonts w:ascii="Verdana" w:hAnsi="Verdana"/>
          <w:strike/>
          <w:sz w:val="18"/>
          <w:szCs w:val="18"/>
        </w:rPr>
        <w:t>au terrain</w:t>
      </w:r>
      <w:r w:rsidR="00C74D22">
        <w:rPr>
          <w:rFonts w:ascii="Verdana" w:hAnsi="Verdana"/>
          <w:sz w:val="18"/>
          <w:szCs w:val="18"/>
        </w:rPr>
        <w:t xml:space="preserve"> </w:t>
      </w:r>
      <w:commentRangeStart w:id="12"/>
      <w:r w:rsidR="00C74D22">
        <w:rPr>
          <w:rFonts w:ascii="Verdana" w:hAnsi="Verdana"/>
          <w:sz w:val="18"/>
          <w:szCs w:val="18"/>
        </w:rPr>
        <w:t xml:space="preserve">à la salle </w:t>
      </w:r>
      <w:commentRangeEnd w:id="12"/>
      <w:r w:rsidR="00C74D22">
        <w:rPr>
          <w:rStyle w:val="Marquedecommentaire"/>
          <w:rFonts w:ascii="Times New Roman" w:hAnsi="Times New Roman" w:cs="Mangal"/>
          <w:kern w:val="1"/>
          <w:lang w:eastAsia="hi-IN"/>
        </w:rPr>
        <w:commentReference w:id="12"/>
      </w:r>
      <w:r>
        <w:rPr>
          <w:rFonts w:ascii="Verdana" w:hAnsi="Verdana"/>
          <w:sz w:val="18"/>
          <w:szCs w:val="18"/>
        </w:rPr>
        <w:t xml:space="preserve">ne doit pas se faire </w:t>
      </w:r>
      <w:r w:rsidRPr="00F008DD">
        <w:rPr>
          <w:rFonts w:ascii="Verdana" w:hAnsi="Verdana"/>
          <w:sz w:val="18"/>
          <w:szCs w:val="18"/>
        </w:rPr>
        <w:t>en cas de symptômes grippaux ou d’atteinte virale.</w:t>
      </w:r>
    </w:p>
    <w:p w14:paraId="03E4F984" w14:textId="77777777" w:rsidR="00EC4D65" w:rsidRDefault="00EC4D65">
      <w:pPr>
        <w:pStyle w:val="Standard"/>
        <w:rPr>
          <w:rFonts w:ascii="Verdana" w:hAnsi="Verdana"/>
          <w:sz w:val="18"/>
          <w:szCs w:val="18"/>
        </w:rPr>
      </w:pPr>
    </w:p>
    <w:p w14:paraId="024501F7" w14:textId="77777777" w:rsidR="00EC4D65" w:rsidRDefault="00E06096">
      <w:pPr>
        <w:pStyle w:val="Pa3"/>
        <w:spacing w:before="40" w:line="201" w:lineRule="atLeast"/>
        <w:jc w:val="both"/>
      </w:pPr>
      <w:r>
        <w:rPr>
          <w:rStyle w:val="A2"/>
          <w:rFonts w:ascii="Verdana" w:hAnsi="Verdana"/>
          <w:b/>
          <w:bCs/>
          <w:sz w:val="18"/>
          <w:szCs w:val="18"/>
        </w:rPr>
        <w:t>Principe de précaution l’hygiène des mains passe par le lavage des mains</w:t>
      </w:r>
    </w:p>
    <w:p w14:paraId="2C691F5F" w14:textId="77777777" w:rsidR="00EC4D65" w:rsidRDefault="00EC4D65">
      <w:pPr>
        <w:pStyle w:val="Pa3"/>
        <w:spacing w:before="40" w:line="201" w:lineRule="atLeast"/>
        <w:jc w:val="both"/>
        <w:rPr>
          <w:sz w:val="18"/>
          <w:szCs w:val="18"/>
        </w:rPr>
      </w:pPr>
    </w:p>
    <w:p w14:paraId="57E553A8" w14:textId="77777777" w:rsidR="00EC4D65" w:rsidRDefault="00E06096">
      <w:pPr>
        <w:pStyle w:val="Standard"/>
        <w:numPr>
          <w:ilvl w:val="0"/>
          <w:numId w:val="1"/>
        </w:numPr>
        <w:tabs>
          <w:tab w:val="left" w:pos="846"/>
        </w:tabs>
        <w:ind w:left="850" w:hanging="567"/>
        <w:rPr>
          <w:rFonts w:hint="eastAsia"/>
        </w:rPr>
      </w:pPr>
      <w:r>
        <w:rPr>
          <w:rFonts w:ascii="Verdana" w:hAnsi="Verdana"/>
          <w:sz w:val="18"/>
          <w:szCs w:val="18"/>
        </w:rPr>
        <w:t xml:space="preserve">Il est demandé de procéder au lavage des mains à la solution hydro alcoolique disponible </w:t>
      </w:r>
      <w:r w:rsidRPr="00C74D22">
        <w:rPr>
          <w:rFonts w:ascii="Verdana" w:hAnsi="Verdana"/>
          <w:strike/>
          <w:sz w:val="18"/>
          <w:szCs w:val="18"/>
        </w:rPr>
        <w:t>sur le pas de tir</w:t>
      </w:r>
      <w:r>
        <w:rPr>
          <w:rFonts w:ascii="Verdana" w:hAnsi="Verdana"/>
          <w:sz w:val="18"/>
          <w:szCs w:val="18"/>
        </w:rPr>
        <w:t xml:space="preserve"> avant et après toute utilisation d’un équipement collectif (Cadenas, bandoir, </w:t>
      </w:r>
      <w:r w:rsidRPr="00C74D22">
        <w:rPr>
          <w:rFonts w:ascii="Verdana" w:hAnsi="Verdana"/>
          <w:strike/>
          <w:sz w:val="18"/>
          <w:szCs w:val="18"/>
        </w:rPr>
        <w:t>volets</w:t>
      </w:r>
      <w:r>
        <w:rPr>
          <w:rFonts w:ascii="Verdana" w:hAnsi="Verdana"/>
          <w:sz w:val="18"/>
          <w:szCs w:val="18"/>
        </w:rPr>
        <w:t>, cibles mobiles, paillon, flèches après extraction de la cible…).</w:t>
      </w:r>
    </w:p>
    <w:p w14:paraId="13C74434" w14:textId="77777777" w:rsidR="00EC4D65" w:rsidRDefault="00EC4D65">
      <w:pPr>
        <w:pStyle w:val="Standard"/>
        <w:rPr>
          <w:rFonts w:hint="eastAsia"/>
          <w:sz w:val="18"/>
          <w:szCs w:val="18"/>
        </w:rPr>
      </w:pPr>
    </w:p>
    <w:p w14:paraId="5E902F25" w14:textId="77777777" w:rsidR="00EC4D65" w:rsidRDefault="00EC4D65">
      <w:pPr>
        <w:pStyle w:val="Pa3"/>
        <w:spacing w:before="40" w:line="201" w:lineRule="atLeast"/>
        <w:jc w:val="both"/>
      </w:pPr>
    </w:p>
    <w:sectPr w:rsidR="00EC4D65">
      <w:footerReference w:type="default" r:id="rId14"/>
      <w:pgSz w:w="11906" w:h="16838"/>
      <w:pgMar w:top="313" w:right="1134" w:bottom="1484" w:left="1134" w:header="0" w:footer="510"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édric Vanwambèke" w:date="2020-10-08T09:29:00Z" w:initials="CV">
    <w:p w14:paraId="183ED606" w14:textId="6D18B0E6" w:rsidR="0015150E" w:rsidRDefault="0015150E">
      <w:pPr>
        <w:pStyle w:val="Commentaire"/>
      </w:pPr>
      <w:r>
        <w:rPr>
          <w:rStyle w:val="Marquedecommentaire"/>
        </w:rPr>
        <w:annotationRef/>
      </w:r>
      <w:r>
        <w:t xml:space="preserve">Je l’ai ajouté, mais il faut trouver une autre formule. En vert, ce que tu avais </w:t>
      </w:r>
      <w:proofErr w:type="spellStart"/>
      <w:r>
        <w:t>écris</w:t>
      </w:r>
      <w:proofErr w:type="spellEnd"/>
      <w:r>
        <w:t xml:space="preserve"> sur le PRA. A mettre à jour je pense avec le contexte</w:t>
      </w:r>
    </w:p>
  </w:comment>
  <w:comment w:id="1" w:author="Cédric Vanwambèke" w:date="2020-10-08T09:31:00Z" w:initials="CV">
    <w:p w14:paraId="18277A19" w14:textId="18CAEAE0" w:rsidR="00C74D22" w:rsidRDefault="00C74D22">
      <w:pPr>
        <w:pStyle w:val="Commentaire"/>
      </w:pPr>
      <w:r>
        <w:rPr>
          <w:rStyle w:val="Marquedecommentaire"/>
        </w:rPr>
        <w:annotationRef/>
      </w:r>
      <w:r>
        <w:t>1 par cible</w:t>
      </w:r>
    </w:p>
  </w:comment>
  <w:comment w:id="2" w:author="Cédric Vanwambèke" w:date="2020-10-08T09:26:00Z" w:initials="CV">
    <w:p w14:paraId="1973A70A" w14:textId="2AFF6126" w:rsidR="007F2976" w:rsidRDefault="007F2976">
      <w:pPr>
        <w:pStyle w:val="Commentaire"/>
      </w:pPr>
      <w:r>
        <w:rPr>
          <w:rStyle w:val="Marquedecommentaire"/>
        </w:rPr>
        <w:annotationRef/>
      </w:r>
      <w:r>
        <w:t xml:space="preserve">La FFTA ne semble plus limiter le nombre à ce sujet. </w:t>
      </w:r>
      <w:r w:rsidR="00C74D22">
        <w:t xml:space="preserve">Mais si nous mettons </w:t>
      </w:r>
      <w:proofErr w:type="spellStart"/>
      <w:r w:rsidR="00C74D22">
        <w:t>qq</w:t>
      </w:r>
      <w:proofErr w:type="spellEnd"/>
      <w:r w:rsidR="00C74D22">
        <w:t xml:space="preserve"> chose, il faut que ce soit en </w:t>
      </w:r>
      <w:proofErr w:type="spellStart"/>
      <w:r w:rsidR="00C74D22">
        <w:t>adequation</w:t>
      </w:r>
      <w:proofErr w:type="spellEnd"/>
      <w:r w:rsidR="00C74D22">
        <w:t xml:space="preserve"> avec les mardis où se trouve 13/14 archers + initiateurs</w:t>
      </w:r>
    </w:p>
  </w:comment>
  <w:comment w:id="3" w:author="Cédric Vanwambèke" w:date="2020-10-08T09:32:00Z" w:initials="CV">
    <w:p w14:paraId="4083F449" w14:textId="0FE47BFB" w:rsidR="00C74D22" w:rsidRDefault="00C74D22">
      <w:pPr>
        <w:pStyle w:val="Commentaire"/>
      </w:pPr>
      <w:r>
        <w:rPr>
          <w:rStyle w:val="Marquedecommentaire"/>
        </w:rPr>
        <w:annotationRef/>
      </w:r>
      <w:r>
        <w:t>Ajout</w:t>
      </w:r>
    </w:p>
  </w:comment>
  <w:comment w:id="4" w:author="Cédric Vanwambèke" w:date="2020-10-08T09:33:00Z" w:initials="CV">
    <w:p w14:paraId="07117F65" w14:textId="60D4D269" w:rsidR="00C74D22" w:rsidRDefault="00C74D22">
      <w:pPr>
        <w:pStyle w:val="Commentaire"/>
      </w:pPr>
      <w:r>
        <w:rPr>
          <w:rStyle w:val="Marquedecommentaire"/>
        </w:rPr>
        <w:annotationRef/>
      </w:r>
      <w:r>
        <w:t>ajout</w:t>
      </w:r>
    </w:p>
  </w:comment>
  <w:comment w:id="5" w:author="Cédric Vanwambèke" w:date="2020-10-08T09:33:00Z" w:initials="CV">
    <w:p w14:paraId="7E70CBB8" w14:textId="727D9CF4" w:rsidR="00C74D22" w:rsidRDefault="00C74D22">
      <w:pPr>
        <w:pStyle w:val="Commentaire"/>
      </w:pPr>
      <w:r>
        <w:rPr>
          <w:rStyle w:val="Marquedecommentaire"/>
        </w:rPr>
        <w:annotationRef/>
      </w:r>
      <w:r>
        <w:t>A MAJ</w:t>
      </w:r>
    </w:p>
  </w:comment>
  <w:comment w:id="6" w:author="Cédric Vanwambèke" w:date="2020-10-08T09:43:00Z" w:initials="CV">
    <w:p w14:paraId="095A5F03" w14:textId="67208F1F" w:rsidR="00A15983" w:rsidRDefault="00A15983">
      <w:pPr>
        <w:pStyle w:val="Commentaire"/>
      </w:pPr>
      <w:r>
        <w:rPr>
          <w:rStyle w:val="Marquedecommentaire"/>
        </w:rPr>
        <w:annotationRef/>
      </w:r>
      <w:r>
        <w:t>Commentaire</w:t>
      </w:r>
    </w:p>
  </w:comment>
  <w:comment w:id="7" w:author="Cédric Vanwambèke" w:date="2020-10-08T09:34:00Z" w:initials="CV">
    <w:p w14:paraId="46EBE8A9" w14:textId="23706BAB" w:rsidR="00C74D22" w:rsidRDefault="00C74D22">
      <w:pPr>
        <w:pStyle w:val="Commentaire"/>
      </w:pPr>
      <w:r>
        <w:rPr>
          <w:rStyle w:val="Marquedecommentaire"/>
        </w:rPr>
        <w:annotationRef/>
      </w:r>
      <w:proofErr w:type="spellStart"/>
      <w:r>
        <w:t>modif</w:t>
      </w:r>
      <w:proofErr w:type="spellEnd"/>
    </w:p>
  </w:comment>
  <w:comment w:id="8" w:author="Cédric Vanwambèke" w:date="2020-10-08T09:34:00Z" w:initials="CV">
    <w:p w14:paraId="4CC73914" w14:textId="2DA7DA44" w:rsidR="00C74D22" w:rsidRDefault="00C74D22">
      <w:pPr>
        <w:pStyle w:val="Commentaire"/>
      </w:pPr>
      <w:r>
        <w:rPr>
          <w:rStyle w:val="Marquedecommentaire"/>
        </w:rPr>
        <w:annotationRef/>
      </w:r>
      <w:r>
        <w:t>Ajout</w:t>
      </w:r>
    </w:p>
  </w:comment>
  <w:comment w:id="9" w:author="Cédric Vanwambèke" w:date="2020-10-08T09:27:00Z" w:initials="CV">
    <w:p w14:paraId="04DBFA49" w14:textId="77777777" w:rsidR="007F2976" w:rsidRDefault="007F2976">
      <w:pPr>
        <w:pStyle w:val="Commentaire"/>
      </w:pPr>
      <w:r>
        <w:rPr>
          <w:rStyle w:val="Marquedecommentaire"/>
        </w:rPr>
        <w:annotationRef/>
      </w:r>
      <w:r>
        <w:t>Ajout on cela ?</w:t>
      </w:r>
    </w:p>
  </w:comment>
  <w:comment w:id="10" w:author="Cédric Vanwambèke" w:date="2020-10-08T09:27:00Z" w:initials="CV">
    <w:p w14:paraId="061D7939" w14:textId="77777777" w:rsidR="007F2976" w:rsidRDefault="007F2976">
      <w:pPr>
        <w:pStyle w:val="Commentaire"/>
      </w:pPr>
      <w:r>
        <w:rPr>
          <w:rStyle w:val="Marquedecommentaire"/>
        </w:rPr>
        <w:annotationRef/>
      </w:r>
      <w:r>
        <w:t>Du coup, on peut virer cela</w:t>
      </w:r>
    </w:p>
  </w:comment>
  <w:comment w:id="11" w:author="Cédric Vanwambèke" w:date="2020-10-08T09:35:00Z" w:initials="CV">
    <w:p w14:paraId="57ECA5C1" w14:textId="5A0FD5A6" w:rsidR="00C74D22" w:rsidRDefault="00C74D22">
      <w:pPr>
        <w:pStyle w:val="Commentaire"/>
      </w:pPr>
      <w:r>
        <w:rPr>
          <w:rStyle w:val="Marquedecommentaire"/>
        </w:rPr>
        <w:annotationRef/>
      </w:r>
      <w:r>
        <w:t>Ajout</w:t>
      </w:r>
    </w:p>
  </w:comment>
  <w:comment w:id="12" w:author="Cédric Vanwambèke" w:date="2020-10-08T09:35:00Z" w:initials="CV">
    <w:p w14:paraId="1B2727F7" w14:textId="77777777" w:rsidR="00C74D22" w:rsidRDefault="00C74D22" w:rsidP="00C74D22">
      <w:pPr>
        <w:pStyle w:val="Commentaire"/>
      </w:pPr>
      <w:r>
        <w:rPr>
          <w:rStyle w:val="Marquedecommentaire"/>
        </w:rPr>
        <w:annotationRef/>
      </w:r>
      <w:r>
        <w:t>Ajout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3ED606" w15:done="0"/>
  <w15:commentEx w15:paraId="18277A19" w15:done="0"/>
  <w15:commentEx w15:paraId="1973A70A" w15:done="0"/>
  <w15:commentEx w15:paraId="4083F449" w15:done="0"/>
  <w15:commentEx w15:paraId="07117F65" w15:done="0"/>
  <w15:commentEx w15:paraId="7E70CBB8" w15:done="0"/>
  <w15:commentEx w15:paraId="095A5F03" w15:done="0"/>
  <w15:commentEx w15:paraId="46EBE8A9" w15:done="0"/>
  <w15:commentEx w15:paraId="4CC73914" w15:done="0"/>
  <w15:commentEx w15:paraId="04DBFA49" w15:done="0"/>
  <w15:commentEx w15:paraId="061D7939" w15:done="0"/>
  <w15:commentEx w15:paraId="57ECA5C1" w15:done="0"/>
  <w15:commentEx w15:paraId="1B2727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5A82" w16cex:dateUtc="2020-10-08T07:29:00Z"/>
  <w16cex:commentExtensible w16cex:durableId="23295AD5" w16cex:dateUtc="2020-10-08T07:31:00Z"/>
  <w16cex:commentExtensible w16cex:durableId="232959AE" w16cex:dateUtc="2020-10-08T07:26:00Z"/>
  <w16cex:commentExtensible w16cex:durableId="23295B2D" w16cex:dateUtc="2020-10-08T07:32:00Z"/>
  <w16cex:commentExtensible w16cex:durableId="23295B4C" w16cex:dateUtc="2020-10-08T07:33:00Z"/>
  <w16cex:commentExtensible w16cex:durableId="23295B74" w16cex:dateUtc="2020-10-08T07:33:00Z"/>
  <w16cex:commentExtensible w16cex:durableId="23295DB6" w16cex:dateUtc="2020-10-08T07:43:00Z"/>
  <w16cex:commentExtensible w16cex:durableId="23295B8D" w16cex:dateUtc="2020-10-08T07:34:00Z"/>
  <w16cex:commentExtensible w16cex:durableId="23295BAA" w16cex:dateUtc="2020-10-08T07:34:00Z"/>
  <w16cex:commentExtensible w16cex:durableId="232959F8" w16cex:dateUtc="2020-10-08T07:27:00Z"/>
  <w16cex:commentExtensible w16cex:durableId="23295A05" w16cex:dateUtc="2020-10-08T07:27:00Z"/>
  <w16cex:commentExtensible w16cex:durableId="23295BCB" w16cex:dateUtc="2020-10-08T07:35:00Z"/>
  <w16cex:commentExtensible w16cex:durableId="23295C18" w16cex:dateUtc="2020-10-08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ED606" w16cid:durableId="23295A82"/>
  <w16cid:commentId w16cid:paraId="18277A19" w16cid:durableId="23295AD5"/>
  <w16cid:commentId w16cid:paraId="1973A70A" w16cid:durableId="232959AE"/>
  <w16cid:commentId w16cid:paraId="4083F449" w16cid:durableId="23295B2D"/>
  <w16cid:commentId w16cid:paraId="07117F65" w16cid:durableId="23295B4C"/>
  <w16cid:commentId w16cid:paraId="7E70CBB8" w16cid:durableId="23295B74"/>
  <w16cid:commentId w16cid:paraId="095A5F03" w16cid:durableId="23295DB6"/>
  <w16cid:commentId w16cid:paraId="46EBE8A9" w16cid:durableId="23295B8D"/>
  <w16cid:commentId w16cid:paraId="4CC73914" w16cid:durableId="23295BAA"/>
  <w16cid:commentId w16cid:paraId="04DBFA49" w16cid:durableId="232959F8"/>
  <w16cid:commentId w16cid:paraId="061D7939" w16cid:durableId="23295A05"/>
  <w16cid:commentId w16cid:paraId="57ECA5C1" w16cid:durableId="23295BCB"/>
  <w16cid:commentId w16cid:paraId="1B2727F7" w16cid:durableId="23295C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8DAB0" w14:textId="77777777" w:rsidR="00751AB3" w:rsidRDefault="00751AB3">
      <w:pPr>
        <w:rPr>
          <w:rFonts w:hint="eastAsia"/>
        </w:rPr>
      </w:pPr>
      <w:r>
        <w:separator/>
      </w:r>
    </w:p>
  </w:endnote>
  <w:endnote w:type="continuationSeparator" w:id="0">
    <w:p w14:paraId="0923E6B9" w14:textId="77777777" w:rsidR="00751AB3" w:rsidRDefault="00751AB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font>
  <w:font w:name="Microsoft YaHei">
    <w:panose1 w:val="020B0604020202020204"/>
    <w:charset w:val="86"/>
    <w:family w:val="swiss"/>
    <w:pitch w:val="variable"/>
    <w:sig w:usb0="80000287" w:usb1="28C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F3C6" w14:textId="77777777" w:rsidR="00EC4D65" w:rsidRDefault="00E06096">
    <w:pPr>
      <w:pStyle w:val="Pieddepage"/>
      <w:jc w:val="center"/>
      <w:rPr>
        <w:rFonts w:hint="eastAsia"/>
        <w:sz w:val="20"/>
        <w:szCs w:val="20"/>
      </w:rPr>
    </w:pPr>
    <w:r>
      <w:rPr>
        <w:sz w:val="20"/>
        <w:szCs w:val="20"/>
      </w:rPr>
      <w:t xml:space="preserve">Siège social ; 9 rue Marcel CERDAN – 91120 </w:t>
    </w:r>
    <w:r w:rsidR="005615D0">
      <w:rPr>
        <w:sz w:val="20"/>
        <w:szCs w:val="20"/>
      </w:rPr>
      <w:t>Palaiseau –</w:t>
    </w:r>
    <w:r>
      <w:rPr>
        <w:sz w:val="20"/>
        <w:szCs w:val="20"/>
      </w:rPr>
      <w:t xml:space="preserve"> Tél. 06 03 23 41 92</w:t>
    </w:r>
  </w:p>
  <w:p w14:paraId="699BBC95" w14:textId="77777777" w:rsidR="00EC4D65" w:rsidRDefault="00E06096">
    <w:pPr>
      <w:pStyle w:val="Pieddepage"/>
      <w:jc w:val="center"/>
      <w:rPr>
        <w:rFonts w:hint="eastAsia"/>
      </w:rPr>
    </w:pPr>
    <w:r>
      <w:rPr>
        <w:sz w:val="20"/>
        <w:szCs w:val="20"/>
      </w:rPr>
      <w:t xml:space="preserve">E-mail : </w:t>
    </w:r>
    <w:hyperlink r:id="rId1">
      <w:r>
        <w:rPr>
          <w:rStyle w:val="Internetlink"/>
          <w:sz w:val="20"/>
          <w:szCs w:val="20"/>
          <w:lang w:val="de-DE"/>
        </w:rPr>
        <w:t>president@archers-palaiseau.com</w:t>
      </w:r>
    </w:hyperlink>
    <w:r>
      <w:rPr>
        <w:sz w:val="20"/>
        <w:szCs w:val="20"/>
        <w:lang w:val="de-DE"/>
      </w:rPr>
      <w:t xml:space="preserve"> </w:t>
    </w:r>
    <w:r>
      <w:rPr>
        <w:sz w:val="20"/>
        <w:szCs w:val="20"/>
      </w:rPr>
      <w:t>– http://www.archers-palaiseau.com</w:t>
    </w:r>
  </w:p>
  <w:p w14:paraId="169E8F2D" w14:textId="77777777" w:rsidR="00EC4D65" w:rsidRDefault="00E06096">
    <w:pPr>
      <w:pStyle w:val="Pieddepage"/>
      <w:jc w:val="center"/>
      <w:rPr>
        <w:rFonts w:hint="eastAsia"/>
        <w:sz w:val="20"/>
        <w:szCs w:val="20"/>
      </w:rPr>
    </w:pPr>
    <w:r>
      <w:rPr>
        <w:sz w:val="20"/>
        <w:szCs w:val="20"/>
      </w:rPr>
      <w:t>Association régie par la loi du 1er juillet 1901 - Enregistrée à la sous-préfecture de Palaiseau</w:t>
    </w:r>
  </w:p>
  <w:p w14:paraId="5BE76C2A" w14:textId="77777777" w:rsidR="00EC4D65" w:rsidRDefault="005615D0">
    <w:pPr>
      <w:pStyle w:val="Pieddepage"/>
      <w:jc w:val="center"/>
      <w:rPr>
        <w:rFonts w:hint="eastAsia"/>
        <w:sz w:val="20"/>
        <w:szCs w:val="20"/>
      </w:rPr>
    </w:pPr>
    <w:r>
      <w:rPr>
        <w:sz w:val="20"/>
        <w:szCs w:val="20"/>
      </w:rPr>
      <w:t>Sous</w:t>
    </w:r>
    <w:r w:rsidR="00E06096">
      <w:rPr>
        <w:sz w:val="20"/>
        <w:szCs w:val="20"/>
      </w:rPr>
      <w:t xml:space="preserve"> le n° 1.927 SIRET 503 067 308 00026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ED00C" w14:textId="77777777" w:rsidR="00751AB3" w:rsidRDefault="00751AB3">
      <w:pPr>
        <w:rPr>
          <w:rFonts w:hint="eastAsia"/>
        </w:rPr>
      </w:pPr>
      <w:r>
        <w:separator/>
      </w:r>
    </w:p>
  </w:footnote>
  <w:footnote w:type="continuationSeparator" w:id="0">
    <w:p w14:paraId="76425AB8" w14:textId="77777777" w:rsidR="00751AB3" w:rsidRDefault="00751AB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DE1"/>
    <w:multiLevelType w:val="multilevel"/>
    <w:tmpl w:val="74BE3756"/>
    <w:lvl w:ilvl="0">
      <w:start w:val="1"/>
      <w:numFmt w:val="bullet"/>
      <w:lvlText w:val=""/>
      <w:lvlJc w:val="left"/>
      <w:pPr>
        <w:ind w:left="643" w:hanging="360"/>
      </w:pPr>
      <w:rPr>
        <w:rFonts w:ascii="Symbol" w:hAnsi="Symbol" w:hint="default"/>
        <w:sz w:val="18"/>
      </w:rPr>
    </w:lvl>
    <w:lvl w:ilvl="1">
      <w:start w:val="1"/>
      <w:numFmt w:val="bullet"/>
      <w:lvlText w:val="◦"/>
      <w:lvlJc w:val="left"/>
      <w:pPr>
        <w:ind w:left="1003" w:hanging="360"/>
      </w:pPr>
      <w:rPr>
        <w:rFonts w:ascii="OpenSymbol" w:hAnsi="OpenSymbol" w:cs="OpenSymbol" w:hint="default"/>
      </w:rPr>
    </w:lvl>
    <w:lvl w:ilvl="2">
      <w:start w:val="1"/>
      <w:numFmt w:val="bullet"/>
      <w:lvlText w:val="▪"/>
      <w:lvlJc w:val="left"/>
      <w:pPr>
        <w:ind w:left="1363" w:hanging="360"/>
      </w:pPr>
      <w:rPr>
        <w:rFonts w:ascii="OpenSymbol" w:hAnsi="OpenSymbol" w:cs="OpenSymbol" w:hint="default"/>
      </w:rPr>
    </w:lvl>
    <w:lvl w:ilvl="3">
      <w:start w:val="1"/>
      <w:numFmt w:val="bullet"/>
      <w:lvlText w:val=""/>
      <w:lvlJc w:val="left"/>
      <w:pPr>
        <w:ind w:left="1723" w:hanging="360"/>
      </w:pPr>
      <w:rPr>
        <w:rFonts w:ascii="Symbol" w:hAnsi="Symbol" w:cs="OpenSymbol" w:hint="default"/>
      </w:rPr>
    </w:lvl>
    <w:lvl w:ilvl="4">
      <w:start w:val="1"/>
      <w:numFmt w:val="bullet"/>
      <w:lvlText w:val="◦"/>
      <w:lvlJc w:val="left"/>
      <w:pPr>
        <w:ind w:left="2083" w:hanging="360"/>
      </w:pPr>
      <w:rPr>
        <w:rFonts w:ascii="OpenSymbol" w:hAnsi="OpenSymbol" w:cs="OpenSymbol" w:hint="default"/>
      </w:rPr>
    </w:lvl>
    <w:lvl w:ilvl="5">
      <w:start w:val="1"/>
      <w:numFmt w:val="bullet"/>
      <w:lvlText w:val="▪"/>
      <w:lvlJc w:val="left"/>
      <w:pPr>
        <w:ind w:left="2443" w:hanging="360"/>
      </w:pPr>
      <w:rPr>
        <w:rFonts w:ascii="OpenSymbol" w:hAnsi="OpenSymbol" w:cs="OpenSymbol" w:hint="default"/>
      </w:rPr>
    </w:lvl>
    <w:lvl w:ilvl="6">
      <w:start w:val="1"/>
      <w:numFmt w:val="bullet"/>
      <w:lvlText w:val=""/>
      <w:lvlJc w:val="left"/>
      <w:pPr>
        <w:ind w:left="2803" w:hanging="360"/>
      </w:pPr>
      <w:rPr>
        <w:rFonts w:ascii="Symbol" w:hAnsi="Symbol" w:cs="OpenSymbol" w:hint="default"/>
      </w:rPr>
    </w:lvl>
    <w:lvl w:ilvl="7">
      <w:start w:val="1"/>
      <w:numFmt w:val="bullet"/>
      <w:lvlText w:val="◦"/>
      <w:lvlJc w:val="left"/>
      <w:pPr>
        <w:ind w:left="3163" w:hanging="360"/>
      </w:pPr>
      <w:rPr>
        <w:rFonts w:ascii="OpenSymbol" w:hAnsi="OpenSymbol" w:cs="OpenSymbol" w:hint="default"/>
      </w:rPr>
    </w:lvl>
    <w:lvl w:ilvl="8">
      <w:start w:val="1"/>
      <w:numFmt w:val="bullet"/>
      <w:lvlText w:val="▪"/>
      <w:lvlJc w:val="left"/>
      <w:pPr>
        <w:ind w:left="3523" w:hanging="360"/>
      </w:pPr>
      <w:rPr>
        <w:rFonts w:ascii="OpenSymbol" w:hAnsi="OpenSymbol" w:cs="OpenSymbol" w:hint="default"/>
      </w:rPr>
    </w:lvl>
  </w:abstractNum>
  <w:abstractNum w:abstractNumId="1" w15:restartNumberingAfterBreak="0">
    <w:nsid w:val="17775327"/>
    <w:multiLevelType w:val="hybridMultilevel"/>
    <w:tmpl w:val="A9D00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567BD4"/>
    <w:multiLevelType w:val="multilevel"/>
    <w:tmpl w:val="74BE3756"/>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OpenSymbol" w:hAnsi="OpenSymbol" w:cs="OpenSymbol" w:hint="default"/>
      </w:rPr>
    </w:lvl>
    <w:lvl w:ilvl="2">
      <w:start w:val="1"/>
      <w:numFmt w:val="bullet"/>
      <w:lvlText w:val="▪"/>
      <w:lvlJc w:val="left"/>
      <w:pPr>
        <w:ind w:left="1080" w:hanging="360"/>
      </w:pPr>
      <w:rPr>
        <w:rFonts w:ascii="OpenSymbol" w:hAnsi="Open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OpenSymbol" w:hAnsi="OpenSymbol" w:cs="OpenSymbol" w:hint="default"/>
      </w:rPr>
    </w:lvl>
    <w:lvl w:ilvl="5">
      <w:start w:val="1"/>
      <w:numFmt w:val="bullet"/>
      <w:lvlText w:val="▪"/>
      <w:lvlJc w:val="left"/>
      <w:pPr>
        <w:ind w:left="2160" w:hanging="360"/>
      </w:pPr>
      <w:rPr>
        <w:rFonts w:ascii="OpenSymbol" w:hAnsi="Open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OpenSymbol" w:hAnsi="OpenSymbol" w:cs="OpenSymbol" w:hint="default"/>
      </w:rPr>
    </w:lvl>
    <w:lvl w:ilvl="8">
      <w:start w:val="1"/>
      <w:numFmt w:val="bullet"/>
      <w:lvlText w:val="▪"/>
      <w:lvlJc w:val="left"/>
      <w:pPr>
        <w:ind w:left="3240" w:hanging="360"/>
      </w:pPr>
      <w:rPr>
        <w:rFonts w:ascii="OpenSymbol" w:hAnsi="OpenSymbol" w:cs="OpenSymbol" w:hint="default"/>
      </w:rPr>
    </w:lvl>
  </w:abstractNum>
  <w:abstractNum w:abstractNumId="3" w15:restartNumberingAfterBreak="0">
    <w:nsid w:val="306C5A4B"/>
    <w:multiLevelType w:val="multilevel"/>
    <w:tmpl w:val="6D5E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D2031E"/>
    <w:multiLevelType w:val="multilevel"/>
    <w:tmpl w:val="6B40DF4C"/>
    <w:lvl w:ilvl="0">
      <w:start w:val="1"/>
      <w:numFmt w:val="bullet"/>
      <w:lvlText w:val=""/>
      <w:lvlJc w:val="left"/>
      <w:pPr>
        <w:ind w:left="1440" w:hanging="360"/>
      </w:pPr>
      <w:rPr>
        <w:rFonts w:ascii="Symbol" w:hAnsi="Symbol" w:cs="Symbol" w:hint="default"/>
        <w:sz w:val="18"/>
      </w:rPr>
    </w:lvl>
    <w:lvl w:ilvl="1">
      <w:start w:val="1"/>
      <w:numFmt w:val="bullet"/>
      <w:lvlText w:val="◦"/>
      <w:lvlJc w:val="left"/>
      <w:pPr>
        <w:ind w:left="180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520" w:hanging="360"/>
      </w:pPr>
      <w:rPr>
        <w:rFonts w:ascii="Symbol" w:hAnsi="Symbol" w:cs="OpenSymbol" w:hint="default"/>
      </w:rPr>
    </w:lvl>
    <w:lvl w:ilvl="4">
      <w:start w:val="1"/>
      <w:numFmt w:val="bullet"/>
      <w:lvlText w:val="◦"/>
      <w:lvlJc w:val="left"/>
      <w:pPr>
        <w:ind w:left="2880" w:hanging="360"/>
      </w:pPr>
      <w:rPr>
        <w:rFonts w:ascii="OpenSymbol" w:hAnsi="OpenSymbol" w:cs="OpenSymbol" w:hint="default"/>
      </w:rPr>
    </w:lvl>
    <w:lvl w:ilvl="5">
      <w:start w:val="1"/>
      <w:numFmt w:val="bullet"/>
      <w:lvlText w:val="▪"/>
      <w:lvlJc w:val="left"/>
      <w:pPr>
        <w:ind w:left="3240" w:hanging="360"/>
      </w:pPr>
      <w:rPr>
        <w:rFonts w:ascii="OpenSymbol" w:hAnsi="OpenSymbol" w:cs="OpenSymbol" w:hint="default"/>
      </w:rPr>
    </w:lvl>
    <w:lvl w:ilvl="6">
      <w:start w:val="1"/>
      <w:numFmt w:val="bullet"/>
      <w:lvlText w:val=""/>
      <w:lvlJc w:val="left"/>
      <w:pPr>
        <w:ind w:left="3600" w:hanging="360"/>
      </w:pPr>
      <w:rPr>
        <w:rFonts w:ascii="Symbol" w:hAnsi="Symbol" w:cs="OpenSymbol" w:hint="default"/>
      </w:rPr>
    </w:lvl>
    <w:lvl w:ilvl="7">
      <w:start w:val="1"/>
      <w:numFmt w:val="bullet"/>
      <w:lvlText w:val="◦"/>
      <w:lvlJc w:val="left"/>
      <w:pPr>
        <w:ind w:left="3960" w:hanging="360"/>
      </w:pPr>
      <w:rPr>
        <w:rFonts w:ascii="OpenSymbol" w:hAnsi="OpenSymbol" w:cs="OpenSymbol" w:hint="default"/>
      </w:rPr>
    </w:lvl>
    <w:lvl w:ilvl="8">
      <w:start w:val="1"/>
      <w:numFmt w:val="bullet"/>
      <w:lvlText w:val="▪"/>
      <w:lvlJc w:val="left"/>
      <w:pPr>
        <w:ind w:left="4320" w:hanging="360"/>
      </w:pPr>
      <w:rPr>
        <w:rFonts w:ascii="OpenSymbol" w:hAnsi="OpenSymbol" w:cs="OpenSymbol" w:hint="default"/>
      </w:rPr>
    </w:lvl>
  </w:abstractNum>
  <w:abstractNum w:abstractNumId="5" w15:restartNumberingAfterBreak="0">
    <w:nsid w:val="59F83F8B"/>
    <w:multiLevelType w:val="multilevel"/>
    <w:tmpl w:val="D6C261FA"/>
    <w:lvl w:ilvl="0">
      <w:start w:val="1"/>
      <w:numFmt w:val="bullet"/>
      <w:lvlText w:val=""/>
      <w:lvlJc w:val="left"/>
      <w:pPr>
        <w:ind w:left="1080" w:hanging="360"/>
      </w:pPr>
      <w:rPr>
        <w:rFonts w:ascii="Symbol" w:hAnsi="Symbol" w:cs="Symbol" w:hint="default"/>
        <w:sz w:val="18"/>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160" w:hanging="360"/>
      </w:pPr>
      <w:rPr>
        <w:rFonts w:ascii="Symbol" w:hAnsi="Symbol" w:cs="OpenSymbol" w:hint="default"/>
      </w:rPr>
    </w:lvl>
    <w:lvl w:ilvl="4">
      <w:start w:val="1"/>
      <w:numFmt w:val="bullet"/>
      <w:lvlText w:val="◦"/>
      <w:lvlJc w:val="left"/>
      <w:pPr>
        <w:ind w:left="2520" w:hanging="360"/>
      </w:pPr>
      <w:rPr>
        <w:rFonts w:ascii="OpenSymbol" w:hAnsi="OpenSymbol" w:cs="OpenSymbol" w:hint="default"/>
      </w:rPr>
    </w:lvl>
    <w:lvl w:ilvl="5">
      <w:start w:val="1"/>
      <w:numFmt w:val="bullet"/>
      <w:lvlText w:val="▪"/>
      <w:lvlJc w:val="left"/>
      <w:pPr>
        <w:ind w:left="2880" w:hanging="360"/>
      </w:pPr>
      <w:rPr>
        <w:rFonts w:ascii="OpenSymbol" w:hAnsi="OpenSymbol" w:cs="OpenSymbol" w:hint="default"/>
      </w:rPr>
    </w:lvl>
    <w:lvl w:ilvl="6">
      <w:start w:val="1"/>
      <w:numFmt w:val="bullet"/>
      <w:lvlText w:val=""/>
      <w:lvlJc w:val="left"/>
      <w:pPr>
        <w:ind w:left="3240" w:hanging="360"/>
      </w:pPr>
      <w:rPr>
        <w:rFonts w:ascii="Symbol" w:hAnsi="Symbol" w:cs="OpenSymbol" w:hint="default"/>
      </w:rPr>
    </w:lvl>
    <w:lvl w:ilvl="7">
      <w:start w:val="1"/>
      <w:numFmt w:val="bullet"/>
      <w:lvlText w:val="◦"/>
      <w:lvlJc w:val="left"/>
      <w:pPr>
        <w:ind w:left="3600" w:hanging="360"/>
      </w:pPr>
      <w:rPr>
        <w:rFonts w:ascii="OpenSymbol" w:hAnsi="OpenSymbol" w:cs="OpenSymbol" w:hint="default"/>
      </w:rPr>
    </w:lvl>
    <w:lvl w:ilvl="8">
      <w:start w:val="1"/>
      <w:numFmt w:val="bullet"/>
      <w:lvlText w:val="▪"/>
      <w:lvlJc w:val="left"/>
      <w:pPr>
        <w:ind w:left="3960" w:hanging="360"/>
      </w:pPr>
      <w:rPr>
        <w:rFonts w:ascii="OpenSymbol" w:hAnsi="OpenSymbol" w:cs="OpenSymbol" w:hint="default"/>
      </w:rPr>
    </w:lvl>
  </w:abstractNum>
  <w:abstractNum w:abstractNumId="6" w15:restartNumberingAfterBreak="0">
    <w:nsid w:val="61F66278"/>
    <w:multiLevelType w:val="multilevel"/>
    <w:tmpl w:val="B31CCE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3A37D70"/>
    <w:multiLevelType w:val="multilevel"/>
    <w:tmpl w:val="223A5FAA"/>
    <w:lvl w:ilvl="0">
      <w:start w:val="1"/>
      <w:numFmt w:val="bullet"/>
      <w:lvlText w:val=""/>
      <w:lvlJc w:val="left"/>
      <w:pPr>
        <w:ind w:left="1440" w:hanging="360"/>
      </w:pPr>
      <w:rPr>
        <w:rFonts w:ascii="Symbol" w:hAnsi="Symbol" w:cs="Symbol" w:hint="default"/>
        <w:sz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7F8E35BE"/>
    <w:multiLevelType w:val="multilevel"/>
    <w:tmpl w:val="EB84E418"/>
    <w:lvl w:ilvl="0">
      <w:start w:val="1"/>
      <w:numFmt w:val="bullet"/>
      <w:lvlText w:val=""/>
      <w:lvlJc w:val="left"/>
      <w:pPr>
        <w:ind w:left="1080" w:hanging="360"/>
      </w:pPr>
      <w:rPr>
        <w:rFonts w:ascii="Symbol" w:hAnsi="Symbol" w:cs="Symbol" w:hint="default"/>
        <w:sz w:val="18"/>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160" w:hanging="360"/>
      </w:pPr>
      <w:rPr>
        <w:rFonts w:ascii="Symbol" w:hAnsi="Symbol" w:cs="OpenSymbol" w:hint="default"/>
      </w:rPr>
    </w:lvl>
    <w:lvl w:ilvl="4">
      <w:start w:val="1"/>
      <w:numFmt w:val="bullet"/>
      <w:lvlText w:val="◦"/>
      <w:lvlJc w:val="left"/>
      <w:pPr>
        <w:ind w:left="2520" w:hanging="360"/>
      </w:pPr>
      <w:rPr>
        <w:rFonts w:ascii="OpenSymbol" w:hAnsi="OpenSymbol" w:cs="OpenSymbol" w:hint="default"/>
      </w:rPr>
    </w:lvl>
    <w:lvl w:ilvl="5">
      <w:start w:val="1"/>
      <w:numFmt w:val="bullet"/>
      <w:lvlText w:val="▪"/>
      <w:lvlJc w:val="left"/>
      <w:pPr>
        <w:ind w:left="2880" w:hanging="360"/>
      </w:pPr>
      <w:rPr>
        <w:rFonts w:ascii="OpenSymbol" w:hAnsi="OpenSymbol" w:cs="OpenSymbol" w:hint="default"/>
      </w:rPr>
    </w:lvl>
    <w:lvl w:ilvl="6">
      <w:start w:val="1"/>
      <w:numFmt w:val="bullet"/>
      <w:lvlText w:val=""/>
      <w:lvlJc w:val="left"/>
      <w:pPr>
        <w:ind w:left="3240" w:hanging="360"/>
      </w:pPr>
      <w:rPr>
        <w:rFonts w:ascii="Symbol" w:hAnsi="Symbol" w:cs="OpenSymbol" w:hint="default"/>
      </w:rPr>
    </w:lvl>
    <w:lvl w:ilvl="7">
      <w:start w:val="1"/>
      <w:numFmt w:val="bullet"/>
      <w:lvlText w:val="◦"/>
      <w:lvlJc w:val="left"/>
      <w:pPr>
        <w:ind w:left="3600" w:hanging="360"/>
      </w:pPr>
      <w:rPr>
        <w:rFonts w:ascii="OpenSymbol" w:hAnsi="OpenSymbol" w:cs="OpenSymbol" w:hint="default"/>
      </w:rPr>
    </w:lvl>
    <w:lvl w:ilvl="8">
      <w:start w:val="1"/>
      <w:numFmt w:val="bullet"/>
      <w:lvlText w:val="▪"/>
      <w:lvlJc w:val="left"/>
      <w:pPr>
        <w:ind w:left="3960" w:hanging="360"/>
      </w:pPr>
      <w:rPr>
        <w:rFonts w:ascii="OpenSymbol" w:hAnsi="OpenSymbol" w:cs="OpenSymbol" w:hint="default"/>
      </w:rPr>
    </w:lvl>
  </w:abstractNum>
  <w:num w:numId="1">
    <w:abstractNumId w:val="7"/>
  </w:num>
  <w:num w:numId="2">
    <w:abstractNumId w:val="4"/>
  </w:num>
  <w:num w:numId="3">
    <w:abstractNumId w:val="0"/>
  </w:num>
  <w:num w:numId="4">
    <w:abstractNumId w:val="6"/>
  </w:num>
  <w:num w:numId="5">
    <w:abstractNumId w:val="1"/>
  </w:num>
  <w:num w:numId="6">
    <w:abstractNumId w:val="8"/>
  </w:num>
  <w:num w:numId="7">
    <w:abstractNumId w:val="2"/>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édric Vanwambèke">
    <w15:presenceInfo w15:providerId="Windows Live" w15:userId="1a4bcc4edba00c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65"/>
    <w:rsid w:val="00120E9F"/>
    <w:rsid w:val="0015150E"/>
    <w:rsid w:val="001D1AD4"/>
    <w:rsid w:val="001F199E"/>
    <w:rsid w:val="0027079C"/>
    <w:rsid w:val="00280F1E"/>
    <w:rsid w:val="002A619A"/>
    <w:rsid w:val="002D37B5"/>
    <w:rsid w:val="00325B7B"/>
    <w:rsid w:val="003A1D81"/>
    <w:rsid w:val="00422A12"/>
    <w:rsid w:val="005615D0"/>
    <w:rsid w:val="006275F2"/>
    <w:rsid w:val="00751AB3"/>
    <w:rsid w:val="007C03FF"/>
    <w:rsid w:val="007F2976"/>
    <w:rsid w:val="009032E8"/>
    <w:rsid w:val="0095295C"/>
    <w:rsid w:val="00A15983"/>
    <w:rsid w:val="00AC4F62"/>
    <w:rsid w:val="00C30DBA"/>
    <w:rsid w:val="00C312A1"/>
    <w:rsid w:val="00C74D22"/>
    <w:rsid w:val="00DF42AC"/>
    <w:rsid w:val="00DF6D99"/>
    <w:rsid w:val="00E06096"/>
    <w:rsid w:val="00EA0B89"/>
    <w:rsid w:val="00EC4D65"/>
    <w:rsid w:val="00F008DD"/>
    <w:rsid w:val="00FE4E7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0376"/>
  <w15:docId w15:val="{D2206AE2-EA58-7341-8D46-5250C085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
    <w:name w:val="A2"/>
    <w:qFormat/>
    <w:rPr>
      <w:rFonts w:ascii="Arial" w:eastAsia="Arial" w:hAnsi="Arial" w:cs="Arial"/>
      <w:color w:val="000000"/>
      <w:sz w:val="20"/>
    </w:rPr>
  </w:style>
  <w:style w:type="character" w:customStyle="1" w:styleId="Puces">
    <w:name w:val="Puces"/>
    <w:qFormat/>
    <w:rPr>
      <w:rFonts w:ascii="OpenSymbol" w:eastAsia="OpenSymbol" w:hAnsi="OpenSymbol" w:cs="OpenSymbol"/>
    </w:rPr>
  </w:style>
  <w:style w:type="character" w:customStyle="1" w:styleId="A3">
    <w:name w:val="A3"/>
    <w:qFormat/>
    <w:rPr>
      <w:rFonts w:ascii="Arial" w:eastAsia="Arial" w:hAnsi="Arial" w:cs="Arial"/>
      <w:color w:val="000000"/>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ternetlink">
    <w:name w:val="Internet link"/>
    <w:qFormat/>
    <w:rPr>
      <w:color w:val="0000FF"/>
      <w:u w:val="single"/>
    </w:rPr>
  </w:style>
  <w:style w:type="character" w:customStyle="1" w:styleId="ListLabel14">
    <w:name w:val="ListLabel 14"/>
    <w:qFormat/>
    <w:rPr>
      <w:sz w:val="16"/>
      <w:szCs w:val="16"/>
      <w:lang w:val="de-DE"/>
    </w:rPr>
  </w:style>
  <w:style w:type="character" w:customStyle="1" w:styleId="TextedebullesCar">
    <w:name w:val="Texte de bulles Car"/>
    <w:basedOn w:val="Policepardfaut"/>
    <w:link w:val="Textedebulles"/>
    <w:uiPriority w:val="99"/>
    <w:semiHidden/>
    <w:qFormat/>
    <w:rsid w:val="001D4B68"/>
    <w:rPr>
      <w:rFonts w:ascii="Times New Roman" w:hAnsi="Times New Roman" w:cs="Mangal"/>
      <w:sz w:val="18"/>
      <w:szCs w:val="16"/>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szCs w:val="20"/>
      <w:lang w:val="de-DE"/>
    </w:rPr>
  </w:style>
  <w:style w:type="character" w:customStyle="1" w:styleId="LienInternet">
    <w:name w:val="Lien Internet"/>
    <w:rPr>
      <w:color w:val="000080"/>
      <w:u w:val="single"/>
    </w:rPr>
  </w:style>
  <w:style w:type="character" w:customStyle="1" w:styleId="ListLabel53">
    <w:name w:val="ListLabel 53"/>
    <w:qFormat/>
    <w:rPr>
      <w:rFonts w:ascii="Verdana" w:hAnsi="Verdana" w:cs="Symbol"/>
      <w:sz w:val="1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Verdana" w:hAnsi="Verdana" w:cs="Symbol"/>
      <w:sz w:val="18"/>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ascii="Verdana" w:hAnsi="Verdana" w:cs="Symbol"/>
      <w:sz w:val="18"/>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sz w:val="20"/>
      <w:szCs w:val="20"/>
      <w:lang w:val="de-DE"/>
    </w:rPr>
  </w:style>
  <w:style w:type="paragraph" w:customStyle="1" w:styleId="Titre1">
    <w:name w:val="Titre1"/>
    <w:next w:val="Corpsdetexte"/>
    <w:qFormat/>
    <w:pPr>
      <w:keepNext/>
      <w:widowControl w:val="0"/>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pPr>
      <w:widowControl w:val="0"/>
    </w:pPr>
    <w:rPr>
      <w:sz w:val="24"/>
    </w:rPr>
  </w:style>
  <w:style w:type="paragraph" w:styleId="Lgende">
    <w:name w:val="caption"/>
    <w:basedOn w:val="Standard"/>
    <w:qFormat/>
    <w:pPr>
      <w:suppressLineNumbers/>
      <w:spacing w:before="120" w:after="120"/>
    </w:pPr>
    <w:rPr>
      <w:i/>
      <w:iCs/>
    </w:rPr>
  </w:style>
  <w:style w:type="paragraph" w:customStyle="1" w:styleId="Index">
    <w:name w:val="Index"/>
    <w:qFormat/>
    <w:pPr>
      <w:widowControl w:val="0"/>
      <w:suppressLineNumbers/>
    </w:pPr>
    <w:rPr>
      <w:sz w:val="24"/>
    </w:rPr>
  </w:style>
  <w:style w:type="paragraph" w:customStyle="1" w:styleId="Standard">
    <w:name w:val="Standard"/>
    <w:qFormat/>
    <w:rPr>
      <w:sz w:val="24"/>
    </w:rPr>
  </w:style>
  <w:style w:type="paragraph" w:customStyle="1" w:styleId="Textbody">
    <w:name w:val="Text body"/>
    <w:basedOn w:val="Standard"/>
    <w:qFormat/>
    <w:pPr>
      <w:spacing w:after="140" w:line="276" w:lineRule="auto"/>
    </w:pPr>
  </w:style>
  <w:style w:type="paragraph" w:customStyle="1" w:styleId="Default">
    <w:name w:val="Default"/>
    <w:qFormat/>
    <w:rPr>
      <w:rFonts w:ascii="Arial" w:eastAsia="Arial" w:hAnsi="Arial"/>
      <w:color w:val="000000"/>
      <w:sz w:val="24"/>
    </w:rPr>
  </w:style>
  <w:style w:type="paragraph" w:customStyle="1" w:styleId="Pa3">
    <w:name w:val="Pa3"/>
    <w:basedOn w:val="Default"/>
    <w:qFormat/>
    <w:pPr>
      <w:spacing w:line="241" w:lineRule="atLeast"/>
    </w:pPr>
  </w:style>
  <w:style w:type="paragraph" w:customStyle="1" w:styleId="Pa2">
    <w:name w:val="Pa2"/>
    <w:basedOn w:val="Default"/>
    <w:qFormat/>
    <w:pPr>
      <w:spacing w:line="241" w:lineRule="atLeast"/>
    </w:pPr>
  </w:style>
  <w:style w:type="paragraph" w:styleId="En-tte">
    <w:name w:val="header"/>
    <w:basedOn w:val="Standard"/>
    <w:pPr>
      <w:tabs>
        <w:tab w:val="center" w:pos="4536"/>
        <w:tab w:val="right" w:pos="9072"/>
      </w:tabs>
    </w:pPr>
    <w:rPr>
      <w:sz w:val="20"/>
    </w:rPr>
  </w:style>
  <w:style w:type="paragraph" w:customStyle="1" w:styleId="Contenudecadre">
    <w:name w:val="Contenu de cadre"/>
    <w:basedOn w:val="Standard"/>
    <w:qFormat/>
  </w:style>
  <w:style w:type="paragraph" w:styleId="Pieddepage">
    <w:name w:val="footer"/>
    <w:basedOn w:val="Standard"/>
    <w:pPr>
      <w:suppressLineNumbers/>
      <w:tabs>
        <w:tab w:val="center" w:pos="4819"/>
        <w:tab w:val="right" w:pos="9638"/>
      </w:tabs>
    </w:pPr>
  </w:style>
  <w:style w:type="paragraph" w:styleId="Textedebulles">
    <w:name w:val="Balloon Text"/>
    <w:basedOn w:val="Normal"/>
    <w:link w:val="TextedebullesCar"/>
    <w:uiPriority w:val="99"/>
    <w:semiHidden/>
    <w:unhideWhenUsed/>
    <w:qFormat/>
    <w:rsid w:val="001D4B68"/>
    <w:rPr>
      <w:rFonts w:ascii="Times New Roman" w:hAnsi="Times New Roman" w:cs="Mangal"/>
      <w:sz w:val="18"/>
      <w:szCs w:val="16"/>
    </w:rPr>
  </w:style>
  <w:style w:type="character" w:styleId="Lienhypertexte">
    <w:name w:val="Hyperlink"/>
    <w:basedOn w:val="Policepardfaut"/>
    <w:uiPriority w:val="99"/>
    <w:unhideWhenUsed/>
    <w:rsid w:val="006275F2"/>
    <w:rPr>
      <w:color w:val="0000FF"/>
      <w:u w:val="single"/>
    </w:rPr>
  </w:style>
  <w:style w:type="character" w:styleId="Mentionnonrsolue">
    <w:name w:val="Unresolved Mention"/>
    <w:basedOn w:val="Policepardfaut"/>
    <w:uiPriority w:val="99"/>
    <w:semiHidden/>
    <w:unhideWhenUsed/>
    <w:rsid w:val="006275F2"/>
    <w:rPr>
      <w:color w:val="605E5C"/>
      <w:shd w:val="clear" w:color="auto" w:fill="E1DFDD"/>
    </w:rPr>
  </w:style>
  <w:style w:type="character" w:styleId="Lienhypertextesuivivisit">
    <w:name w:val="FollowedHyperlink"/>
    <w:basedOn w:val="Policepardfaut"/>
    <w:uiPriority w:val="99"/>
    <w:semiHidden/>
    <w:unhideWhenUsed/>
    <w:rsid w:val="006275F2"/>
    <w:rPr>
      <w:color w:val="954F72" w:themeColor="followedHyperlink"/>
      <w:u w:val="single"/>
    </w:rPr>
  </w:style>
  <w:style w:type="character" w:styleId="Marquedecommentaire">
    <w:name w:val="annotation reference"/>
    <w:basedOn w:val="Policepardfaut"/>
    <w:uiPriority w:val="99"/>
    <w:semiHidden/>
    <w:unhideWhenUsed/>
    <w:rsid w:val="00F008DD"/>
    <w:rPr>
      <w:sz w:val="16"/>
      <w:szCs w:val="16"/>
    </w:rPr>
  </w:style>
  <w:style w:type="paragraph" w:styleId="Commentaire">
    <w:name w:val="annotation text"/>
    <w:basedOn w:val="Normal"/>
    <w:link w:val="CommentaireCar"/>
    <w:uiPriority w:val="99"/>
    <w:semiHidden/>
    <w:unhideWhenUsed/>
    <w:rsid w:val="00F008DD"/>
    <w:pPr>
      <w:widowControl w:val="0"/>
      <w:textAlignment w:val="auto"/>
    </w:pPr>
    <w:rPr>
      <w:rFonts w:ascii="Times New Roman" w:hAnsi="Times New Roman" w:cs="Mangal"/>
      <w:kern w:val="1"/>
      <w:sz w:val="20"/>
      <w:szCs w:val="18"/>
      <w:lang w:eastAsia="hi-IN"/>
    </w:rPr>
  </w:style>
  <w:style w:type="character" w:customStyle="1" w:styleId="CommentaireCar">
    <w:name w:val="Commentaire Car"/>
    <w:basedOn w:val="Policepardfaut"/>
    <w:link w:val="Commentaire"/>
    <w:uiPriority w:val="99"/>
    <w:semiHidden/>
    <w:rsid w:val="00F008DD"/>
    <w:rPr>
      <w:rFonts w:ascii="Times New Roman" w:hAnsi="Times New Roman" w:cs="Mangal"/>
      <w:kern w:val="1"/>
      <w:szCs w:val="18"/>
      <w:lang w:eastAsia="hi-IN"/>
    </w:rPr>
  </w:style>
  <w:style w:type="paragraph" w:styleId="Rvision">
    <w:name w:val="Revision"/>
    <w:hidden/>
    <w:uiPriority w:val="99"/>
    <w:semiHidden/>
    <w:rsid w:val="00F008DD"/>
    <w:rPr>
      <w:rFonts w:cs="Mangal"/>
      <w:sz w:val="24"/>
      <w:szCs w:val="21"/>
    </w:rPr>
  </w:style>
  <w:style w:type="paragraph" w:styleId="Paragraphedeliste">
    <w:name w:val="List Paragraph"/>
    <w:basedOn w:val="Normal"/>
    <w:uiPriority w:val="34"/>
    <w:qFormat/>
    <w:rsid w:val="00C312A1"/>
    <w:pPr>
      <w:ind w:left="720"/>
      <w:contextualSpacing/>
    </w:pPr>
    <w:rPr>
      <w:rFonts w:cs="Mangal"/>
      <w:szCs w:val="21"/>
    </w:rPr>
  </w:style>
  <w:style w:type="paragraph" w:customStyle="1" w:styleId="gmail-m-5300850137957177777pa3">
    <w:name w:val="gmail-m_-5300850137957177777pa3"/>
    <w:basedOn w:val="Normal"/>
    <w:rsid w:val="002D37B5"/>
    <w:pPr>
      <w:suppressAutoHyphens w:val="0"/>
      <w:spacing w:before="100" w:beforeAutospacing="1" w:after="100" w:afterAutospacing="1"/>
      <w:textAlignment w:val="auto"/>
    </w:pPr>
    <w:rPr>
      <w:rFonts w:ascii="Times New Roman" w:eastAsia="Times New Roman" w:hAnsi="Times New Roman" w:cs="Times New Roman"/>
      <w:kern w:val="0"/>
      <w:lang w:eastAsia="fr-FR" w:bidi="ar-SA"/>
    </w:rPr>
  </w:style>
  <w:style w:type="character" w:customStyle="1" w:styleId="gmail-m-5300850137957177777a2">
    <w:name w:val="gmail-m_-5300850137957177777a2"/>
    <w:basedOn w:val="Policepardfaut"/>
    <w:rsid w:val="002D37B5"/>
  </w:style>
  <w:style w:type="paragraph" w:styleId="Objetducommentaire">
    <w:name w:val="annotation subject"/>
    <w:basedOn w:val="Commentaire"/>
    <w:next w:val="Commentaire"/>
    <w:link w:val="ObjetducommentaireCar"/>
    <w:uiPriority w:val="99"/>
    <w:semiHidden/>
    <w:unhideWhenUsed/>
    <w:rsid w:val="007F2976"/>
    <w:pPr>
      <w:widowControl/>
      <w:textAlignment w:val="baseline"/>
    </w:pPr>
    <w:rPr>
      <w:rFonts w:ascii="Liberation Serif" w:hAnsi="Liberation Serif"/>
      <w:b/>
      <w:bCs/>
      <w:kern w:val="2"/>
      <w:lang w:eastAsia="zh-CN"/>
    </w:rPr>
  </w:style>
  <w:style w:type="character" w:customStyle="1" w:styleId="ObjetducommentaireCar">
    <w:name w:val="Objet du commentaire Car"/>
    <w:basedOn w:val="CommentaireCar"/>
    <w:link w:val="Objetducommentaire"/>
    <w:uiPriority w:val="99"/>
    <w:semiHidden/>
    <w:rsid w:val="007F2976"/>
    <w:rPr>
      <w:rFonts w:ascii="Times New Roman" w:hAnsi="Times New Roman" w:cs="Mangal"/>
      <w:b/>
      <w:bCs/>
      <w:kern w:val="1"/>
      <w:szCs w:val="18"/>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10929">
      <w:bodyDiv w:val="1"/>
      <w:marLeft w:val="0"/>
      <w:marRight w:val="0"/>
      <w:marTop w:val="0"/>
      <w:marBottom w:val="0"/>
      <w:divBdr>
        <w:top w:val="none" w:sz="0" w:space="0" w:color="auto"/>
        <w:left w:val="none" w:sz="0" w:space="0" w:color="auto"/>
        <w:bottom w:val="none" w:sz="0" w:space="0" w:color="auto"/>
        <w:right w:val="none" w:sz="0" w:space="0" w:color="auto"/>
      </w:divBdr>
    </w:div>
    <w:div w:id="396169617">
      <w:bodyDiv w:val="1"/>
      <w:marLeft w:val="0"/>
      <w:marRight w:val="0"/>
      <w:marTop w:val="0"/>
      <w:marBottom w:val="0"/>
      <w:divBdr>
        <w:top w:val="none" w:sz="0" w:space="0" w:color="auto"/>
        <w:left w:val="none" w:sz="0" w:space="0" w:color="auto"/>
        <w:bottom w:val="none" w:sz="0" w:space="0" w:color="auto"/>
        <w:right w:val="none" w:sz="0" w:space="0" w:color="auto"/>
      </w:divBdr>
    </w:div>
    <w:div w:id="770858348">
      <w:bodyDiv w:val="1"/>
      <w:marLeft w:val="0"/>
      <w:marRight w:val="0"/>
      <w:marTop w:val="0"/>
      <w:marBottom w:val="0"/>
      <w:divBdr>
        <w:top w:val="none" w:sz="0" w:space="0" w:color="auto"/>
        <w:left w:val="none" w:sz="0" w:space="0" w:color="auto"/>
        <w:bottom w:val="none" w:sz="0" w:space="0" w:color="auto"/>
        <w:right w:val="none" w:sz="0" w:space="0" w:color="auto"/>
      </w:divBdr>
    </w:div>
    <w:div w:id="1193809933">
      <w:bodyDiv w:val="1"/>
      <w:marLeft w:val="0"/>
      <w:marRight w:val="0"/>
      <w:marTop w:val="0"/>
      <w:marBottom w:val="0"/>
      <w:divBdr>
        <w:top w:val="none" w:sz="0" w:space="0" w:color="auto"/>
        <w:left w:val="none" w:sz="0" w:space="0" w:color="auto"/>
        <w:bottom w:val="none" w:sz="0" w:space="0" w:color="auto"/>
        <w:right w:val="none" w:sz="0" w:space="0" w:color="auto"/>
      </w:divBdr>
    </w:div>
    <w:div w:id="1230117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odle.com/poll/q6sw4vrdg8yegeur"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ident@archers-palaiseau.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776</Words>
  <Characters>4272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VANWAMBEKE, Cédric (ext)</dc:creator>
  <dc:description/>
  <cp:lastModifiedBy>Cédric Vanwambèke</cp:lastModifiedBy>
  <cp:revision>4</cp:revision>
  <cp:lastPrinted>2020-05-17T20:36:00Z</cp:lastPrinted>
  <dcterms:created xsi:type="dcterms:W3CDTF">2020-10-08T07:30:00Z</dcterms:created>
  <dcterms:modified xsi:type="dcterms:W3CDTF">2020-10-08T07:43:00Z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